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A4C33" w14:textId="347AB4EE" w:rsidR="00892155" w:rsidRDefault="00892155" w:rsidP="008F0C4E">
      <w:pPr>
        <w:spacing w:before="120" w:after="120" w:line="240" w:lineRule="auto"/>
        <w:jc w:val="center"/>
        <w:rPr>
          <w:rFonts w:asciiTheme="minorHAnsi" w:hAnsiTheme="minorHAnsi" w:cstheme="minorHAnsi"/>
          <w:noProof/>
          <w:color w:val="365F91" w:themeColor="accent1" w:themeShade="BF"/>
          <w:lang w:eastAsia="ro-RO"/>
        </w:rPr>
      </w:pPr>
    </w:p>
    <w:p w14:paraId="627BCB60" w14:textId="6351BD68" w:rsidR="007C6D14" w:rsidRDefault="007C6D14" w:rsidP="008F0C4E">
      <w:pPr>
        <w:spacing w:before="120" w:after="120" w:line="240" w:lineRule="auto"/>
        <w:jc w:val="center"/>
        <w:rPr>
          <w:rFonts w:asciiTheme="minorHAnsi" w:hAnsiTheme="minorHAnsi" w:cstheme="minorHAnsi"/>
          <w:noProof/>
          <w:color w:val="365F91" w:themeColor="accent1" w:themeShade="BF"/>
          <w:lang w:eastAsia="ro-RO"/>
        </w:rPr>
      </w:pPr>
    </w:p>
    <w:p w14:paraId="6D628C24" w14:textId="77777777" w:rsidR="007C6D14" w:rsidRDefault="007C6D14" w:rsidP="008F0C4E">
      <w:pPr>
        <w:spacing w:before="120" w:after="120" w:line="240" w:lineRule="auto"/>
        <w:jc w:val="center"/>
        <w:rPr>
          <w:rFonts w:asciiTheme="minorHAnsi" w:hAnsiTheme="minorHAnsi" w:cstheme="minorHAnsi"/>
          <w:noProof/>
          <w:color w:val="365F91" w:themeColor="accent1" w:themeShade="BF"/>
          <w:lang w:eastAsia="ro-RO"/>
        </w:rPr>
      </w:pPr>
    </w:p>
    <w:p w14:paraId="78A74267" w14:textId="77777777" w:rsidR="007C6D14" w:rsidRDefault="007C6D14" w:rsidP="008F0C4E">
      <w:pPr>
        <w:spacing w:before="120" w:after="120" w:line="240" w:lineRule="auto"/>
        <w:jc w:val="center"/>
        <w:rPr>
          <w:rFonts w:asciiTheme="minorHAnsi" w:hAnsiTheme="minorHAnsi" w:cstheme="minorHAnsi"/>
          <w:noProof/>
          <w:color w:val="365F91" w:themeColor="accent1" w:themeShade="BF"/>
          <w:lang w:eastAsia="ro-RO"/>
        </w:rPr>
      </w:pPr>
    </w:p>
    <w:p w14:paraId="43AB570A" w14:textId="77777777" w:rsidR="007C6D14" w:rsidRDefault="007C6D14" w:rsidP="008F0C4E">
      <w:pPr>
        <w:spacing w:before="120" w:after="120" w:line="240" w:lineRule="auto"/>
        <w:jc w:val="center"/>
        <w:rPr>
          <w:rFonts w:asciiTheme="minorHAnsi" w:hAnsiTheme="minorHAnsi" w:cstheme="minorHAnsi"/>
          <w:noProof/>
          <w:color w:val="365F91" w:themeColor="accent1" w:themeShade="BF"/>
          <w:lang w:eastAsia="ro-RO"/>
        </w:rPr>
      </w:pPr>
    </w:p>
    <w:p w14:paraId="1F36EA95" w14:textId="5A9AA5FE" w:rsidR="007C6D14" w:rsidRDefault="007C6D14" w:rsidP="008F0C4E">
      <w:pPr>
        <w:spacing w:before="120" w:after="120" w:line="240" w:lineRule="auto"/>
        <w:jc w:val="center"/>
        <w:rPr>
          <w:rFonts w:asciiTheme="minorHAnsi" w:hAnsiTheme="minorHAnsi" w:cstheme="minorHAnsi"/>
          <w:noProof/>
          <w:color w:val="365F91" w:themeColor="accent1" w:themeShade="BF"/>
          <w:lang w:eastAsia="ro-RO"/>
        </w:rPr>
      </w:pPr>
    </w:p>
    <w:p w14:paraId="42361591" w14:textId="79DEFAA7" w:rsidR="007C6D14" w:rsidRPr="008F0C4E" w:rsidRDefault="007C6D14" w:rsidP="008F0C4E">
      <w:pPr>
        <w:spacing w:before="120" w:after="120" w:line="240" w:lineRule="auto"/>
        <w:jc w:val="center"/>
        <w:rPr>
          <w:rFonts w:asciiTheme="minorHAnsi" w:hAnsiTheme="minorHAnsi" w:cstheme="minorHAnsi"/>
          <w:color w:val="365F91" w:themeColor="accent1" w:themeShade="BF"/>
        </w:rPr>
      </w:pPr>
      <w:r>
        <w:rPr>
          <w:noProof/>
          <w:lang w:eastAsia="ro-RO"/>
        </w:rPr>
        <mc:AlternateContent>
          <mc:Choice Requires="wpg">
            <w:drawing>
              <wp:anchor distT="0" distB="0" distL="114300" distR="114300" simplePos="0" relativeHeight="251659264" behindDoc="0" locked="0" layoutInCell="1" allowOverlap="1" wp14:anchorId="713F87C6" wp14:editId="341FF07A">
                <wp:simplePos x="0" y="0"/>
                <wp:positionH relativeFrom="column">
                  <wp:posOffset>449197</wp:posOffset>
                </wp:positionH>
                <wp:positionV relativeFrom="paragraph">
                  <wp:posOffset>-885885</wp:posOffset>
                </wp:positionV>
                <wp:extent cx="5477773" cy="698740"/>
                <wp:effectExtent l="0" t="0" r="8890" b="6350"/>
                <wp:wrapSquare wrapText="bothSides"/>
                <wp:docPr id="1" name="Grupare 1"/>
                <wp:cNvGraphicFramePr/>
                <a:graphic xmlns:a="http://schemas.openxmlformats.org/drawingml/2006/main">
                  <a:graphicData uri="http://schemas.microsoft.com/office/word/2010/wordprocessingGroup">
                    <wpg:wgp>
                      <wpg:cNvGrpSpPr/>
                      <wpg:grpSpPr>
                        <a:xfrm>
                          <a:off x="0" y="0"/>
                          <a:ext cx="5477773" cy="698740"/>
                          <a:chOff x="0" y="9525"/>
                          <a:chExt cx="5476875" cy="697230"/>
                        </a:xfrm>
                      </wpg:grpSpPr>
                      <pic:pic xmlns:pic="http://schemas.openxmlformats.org/drawingml/2006/picture">
                        <pic:nvPicPr>
                          <pic:cNvPr id="26" name="Picture 2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27"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28" name="Picture 2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2419350" y="9525"/>
                            <a:ext cx="676275" cy="676275"/>
                          </a:xfrm>
                          <a:prstGeom prst="rect">
                            <a:avLst/>
                          </a:prstGeom>
                        </pic:spPr>
                      </pic:pic>
                    </wpg:wgp>
                  </a:graphicData>
                </a:graphic>
                <wp14:sizeRelV relativeFrom="margin">
                  <wp14:pctHeight>0</wp14:pctHeight>
                </wp14:sizeRelV>
              </wp:anchor>
            </w:drawing>
          </mc:Choice>
          <mc:Fallback>
            <w:pict>
              <v:group id="Grupare 1" o:spid="_x0000_s1026" style="position:absolute;margin-left:35.35pt;margin-top:-69.75pt;width:431.3pt;height:55pt;z-index:251659264;mso-height-relative:margin" coordorigin=",95" coordsize="54768,69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2DMXBAAAA2wAAAA8AAABkcnMvZG93bnJldi54bWxEj82KAjEQhO+C7xBa2JtmVBCdNcoiCP6w&#10;h9V9gCZpZ4addEISdfbtjSB4LKrqK2q57mwrbhRi41jBeFSAINbONFwp+D1vh3MQMSEbbB2Tgn+K&#10;sF71e0ssjbvzD91OqRIZwrFEBXVKvpQy6posxpHzxNm7uGAxZRkqaQLeM9y2clIUM2mx4bxQo6dN&#10;TfrvdLUKwvQcjlvd6s1l3/D34eDNfuGV+hh0X58gEnXpHX61d0bBZAbPL/k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62DMXBAAAA2wAAAA8AAAAAAAAAAAAAAAAAnwIA&#10;AGRycy9kb3ducmV2LnhtbFBLBQYAAAAABAAEAPcAAACNAwAAAAA=&#10;">
                  <v:imagedata r:id="rId11"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VeiPCAAAA2wAAAA8AAABkcnMvZG93bnJldi54bWxEj0FrwkAUhO+C/2F5gjfd6MFq6ipaUOzR&#10;GKXH1+xrNph9G7Jbjf/eLRQ8DjPzDbNcd7YWN2p95VjBZJyAIC6crrhUkJ92ozkIH5A11o5JwYM8&#10;rFf93hJT7e58pFsWShEh7FNUYEJoUil9YciiH7uGOHo/rrUYomxLqVu8R7it5TRJZtJixXHBYEMf&#10;hopr9msjpd6dtuf88zJbGL2fn23+/ZUlSg0H3eYdRKAuvML/7YNWMH2Dvy/xB8jVE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FXojwgAAANsAAAAPAAAAAAAAAAAAAAAAAJ8C&#10;AABkcnMvZG93bnJldi54bWxQSwUGAAAAAAQABAD3AAAAjgMAAAAA&#10;">
                  <v:imagedata r:id="rId12" o:title=""/>
                  <v:path arrowok="t"/>
                </v:shape>
                <v:shape id="Picture 28" o:spid="_x0000_s1029" type="#_x0000_t75" style="position:absolute;left:24193;top:95;width:6763;height:67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0AKbG8AAAA2wAAAA8AAABkcnMvZG93bnJldi54bWxET0sKwjAQ3QveIYzgRjTVhUg1FREEQRCq&#10;HmBoxra0mYQmavX0ZiG4fLz/ZtubVjyp87VlBfNZAoK4sLrmUsHtepiuQPiArLG1TAre5GGbDQcb&#10;TLV9cU7PSyhFDGGfooIqBJdK6YuKDPqZdcSRu9vOYIiwK6Xu8BXDTSsXSbKUBmuODRU62ldUNJeH&#10;UdDfk8M+982ETuHzcLk5H50jpcajfrcGEagPf/HPfdQKFnFs/BJ/gMy+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tACmxvAAAANsAAAAPAAAAAAAAAAAAAAAAAJ8CAABkcnMv&#10;ZG93bnJldi54bWxQSwUGAAAAAAQABAD3AAAAiAMAAAAA&#10;">
                  <v:imagedata r:id="rId13" o:title=""/>
                  <v:path arrowok="t"/>
                </v:shape>
                <w10:wrap type="square"/>
              </v:group>
            </w:pict>
          </mc:Fallback>
        </mc:AlternateContent>
      </w:r>
    </w:p>
    <w:p w14:paraId="3DE48281" w14:textId="77777777" w:rsidR="00735DD2" w:rsidRPr="00020F10" w:rsidRDefault="00735DD2" w:rsidP="00735DD2">
      <w:pPr>
        <w:spacing w:after="120"/>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PROGRAMUL OPERAŢIONAL CAPITAL UMAN</w:t>
      </w:r>
      <w:bookmarkStart w:id="0" w:name="_GoBack"/>
      <w:bookmarkEnd w:id="0"/>
    </w:p>
    <w:p w14:paraId="026F5872" w14:textId="77777777" w:rsidR="00735DD2" w:rsidRPr="00020F10" w:rsidRDefault="00735DD2" w:rsidP="00735DD2">
      <w:pPr>
        <w:spacing w:after="120"/>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Cod 2014RO05M9OP001</w:t>
      </w:r>
    </w:p>
    <w:p w14:paraId="4109E547" w14:textId="77777777" w:rsidR="00863329" w:rsidRPr="00020F10" w:rsidRDefault="00863329" w:rsidP="00863329">
      <w:pPr>
        <w:spacing w:before="120" w:after="120" w:line="240" w:lineRule="auto"/>
        <w:jc w:val="both"/>
        <w:rPr>
          <w:rFonts w:ascii="Trebuchet MS" w:hAnsi="Trebuchet MS" w:cstheme="minorHAnsi"/>
          <w:b/>
          <w:i/>
          <w:color w:val="365F91" w:themeColor="accent1" w:themeShade="BF"/>
          <w:sz w:val="20"/>
          <w:szCs w:val="20"/>
          <w:u w:val="single"/>
        </w:rPr>
      </w:pPr>
      <w:r w:rsidRPr="00020F10">
        <w:rPr>
          <w:rFonts w:ascii="Trebuchet MS" w:hAnsi="Trebuchet MS" w:cstheme="minorHAnsi"/>
          <w:b/>
          <w:color w:val="365F91" w:themeColor="accent1" w:themeShade="BF"/>
          <w:sz w:val="20"/>
          <w:szCs w:val="20"/>
          <w:u w:val="single"/>
        </w:rPr>
        <w:t xml:space="preserve">Axa prioritară 4 - </w:t>
      </w:r>
      <w:r w:rsidRPr="00020F10">
        <w:rPr>
          <w:rFonts w:ascii="Trebuchet MS" w:hAnsi="Trebuchet MS" w:cstheme="minorHAnsi"/>
          <w:b/>
          <w:i/>
          <w:color w:val="365F91" w:themeColor="accent1" w:themeShade="BF"/>
          <w:sz w:val="20"/>
          <w:szCs w:val="20"/>
          <w:u w:val="single"/>
        </w:rPr>
        <w:t>Incluziunea socială și combaterea sărăciei</w:t>
      </w:r>
    </w:p>
    <w:p w14:paraId="33ADB7B3" w14:textId="77777777" w:rsidR="00863329" w:rsidRPr="00020F10" w:rsidRDefault="00863329" w:rsidP="00863329">
      <w:pPr>
        <w:spacing w:before="120" w:after="120" w:line="240" w:lineRule="auto"/>
        <w:jc w:val="both"/>
        <w:rPr>
          <w:rFonts w:ascii="Trebuchet MS" w:hAnsi="Trebuchet MS" w:cstheme="minorHAnsi"/>
          <w:b/>
          <w:i/>
          <w:color w:val="365F91" w:themeColor="accent1" w:themeShade="BF"/>
          <w:sz w:val="20"/>
          <w:szCs w:val="20"/>
          <w:u w:val="single"/>
        </w:rPr>
      </w:pPr>
      <w:r w:rsidRPr="00020F10">
        <w:rPr>
          <w:rFonts w:ascii="Trebuchet MS" w:hAnsi="Trebuchet MS" w:cstheme="minorHAnsi"/>
          <w:b/>
          <w:color w:val="365F91" w:themeColor="accent1" w:themeShade="BF"/>
          <w:sz w:val="20"/>
          <w:szCs w:val="20"/>
          <w:u w:val="single"/>
        </w:rPr>
        <w:t xml:space="preserve">Obiectivul tematic 9: </w:t>
      </w:r>
      <w:r w:rsidRPr="00020F10">
        <w:rPr>
          <w:rFonts w:ascii="Trebuchet MS" w:hAnsi="Trebuchet MS" w:cstheme="minorHAnsi"/>
          <w:b/>
          <w:i/>
          <w:color w:val="365F91" w:themeColor="accent1" w:themeShade="BF"/>
          <w:sz w:val="20"/>
          <w:szCs w:val="20"/>
          <w:u w:val="single"/>
        </w:rPr>
        <w:t>Promovarea incluziunii sociale, combaterea sărăciei și a oricărei forme de discriminare</w:t>
      </w:r>
    </w:p>
    <w:p w14:paraId="2A6D1EE0" w14:textId="77777777" w:rsidR="00863329" w:rsidRPr="00020F10" w:rsidRDefault="00863329" w:rsidP="00863329">
      <w:pPr>
        <w:spacing w:before="120" w:after="120" w:line="240" w:lineRule="auto"/>
        <w:jc w:val="both"/>
        <w:rPr>
          <w:rFonts w:ascii="Trebuchet MS" w:hAnsi="Trebuchet MS" w:cstheme="minorHAnsi"/>
          <w:b/>
          <w:color w:val="365F91" w:themeColor="accent1" w:themeShade="BF"/>
          <w:sz w:val="20"/>
          <w:szCs w:val="20"/>
          <w:u w:val="single"/>
        </w:rPr>
      </w:pPr>
      <w:r w:rsidRPr="00020F10">
        <w:rPr>
          <w:rFonts w:ascii="Trebuchet MS" w:hAnsi="Trebuchet MS" w:cstheme="minorHAnsi"/>
          <w:b/>
          <w:color w:val="365F91" w:themeColor="accent1" w:themeShade="BF"/>
          <w:sz w:val="20"/>
          <w:szCs w:val="20"/>
          <w:u w:val="single"/>
        </w:rPr>
        <w:t xml:space="preserve">Prioritatea de investiții 9.ii: </w:t>
      </w:r>
      <w:r w:rsidRPr="00020F10">
        <w:rPr>
          <w:rFonts w:ascii="Trebuchet MS" w:hAnsi="Trebuchet MS" w:cstheme="minorHAnsi"/>
          <w:b/>
          <w:i/>
          <w:color w:val="365F91" w:themeColor="accent1" w:themeShade="BF"/>
          <w:sz w:val="20"/>
          <w:szCs w:val="20"/>
          <w:u w:val="single"/>
        </w:rPr>
        <w:t>Integrarea socio-economică a comunităților marginalizate, cum ar fi romii</w:t>
      </w:r>
    </w:p>
    <w:p w14:paraId="374650D7" w14:textId="120AACC7" w:rsidR="00863329" w:rsidRDefault="00863329" w:rsidP="00863329">
      <w:pPr>
        <w:spacing w:before="120" w:after="120" w:line="240" w:lineRule="auto"/>
        <w:jc w:val="both"/>
        <w:rPr>
          <w:rFonts w:ascii="Trebuchet MS" w:hAnsi="Trebuchet MS" w:cstheme="minorHAnsi"/>
          <w:b/>
          <w:i/>
          <w:color w:val="365F91" w:themeColor="accent1" w:themeShade="BF"/>
          <w:sz w:val="20"/>
          <w:szCs w:val="20"/>
          <w:u w:val="single"/>
        </w:rPr>
      </w:pPr>
      <w:r w:rsidRPr="00020F10">
        <w:rPr>
          <w:rFonts w:ascii="Trebuchet MS" w:hAnsi="Trebuchet MS" w:cstheme="minorHAnsi"/>
          <w:b/>
          <w:color w:val="365F91" w:themeColor="accent1" w:themeShade="BF"/>
          <w:sz w:val="20"/>
          <w:szCs w:val="20"/>
          <w:u w:val="single"/>
        </w:rPr>
        <w:t>Obiectivul specific 4.</w:t>
      </w:r>
      <w:r w:rsidR="00841A85">
        <w:rPr>
          <w:rFonts w:ascii="Trebuchet MS" w:hAnsi="Trebuchet MS" w:cstheme="minorHAnsi"/>
          <w:b/>
          <w:color w:val="365F91" w:themeColor="accent1" w:themeShade="BF"/>
          <w:sz w:val="20"/>
          <w:szCs w:val="20"/>
          <w:u w:val="single"/>
        </w:rPr>
        <w:t>2</w:t>
      </w:r>
      <w:r w:rsidRPr="00020F10">
        <w:rPr>
          <w:rFonts w:ascii="Trebuchet MS" w:hAnsi="Trebuchet MS" w:cstheme="minorHAnsi"/>
          <w:b/>
          <w:color w:val="365F91" w:themeColor="accent1" w:themeShade="BF"/>
          <w:sz w:val="20"/>
          <w:szCs w:val="20"/>
          <w:u w:val="single"/>
        </w:rPr>
        <w:t xml:space="preserve">:  </w:t>
      </w:r>
      <w:r w:rsidR="00841A85" w:rsidRPr="00841A85">
        <w:rPr>
          <w:rFonts w:ascii="Trebuchet MS" w:hAnsi="Trebuchet MS" w:cstheme="minorHAnsi"/>
          <w:b/>
          <w:i/>
          <w:color w:val="365F91" w:themeColor="accent1" w:themeShade="BF"/>
          <w:sz w:val="20"/>
          <w:szCs w:val="20"/>
          <w:u w:val="single"/>
        </w:rPr>
        <w:t>Reducerea numărului de persoane aflate în risc de sărăcie și excluziune socială din comunitățile marginalizate (non roma), prin implementarea de măsuri integrate</w:t>
      </w:r>
    </w:p>
    <w:p w14:paraId="3639F521"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20"/>
          <w:szCs w:val="20"/>
        </w:rPr>
      </w:pPr>
    </w:p>
    <w:p w14:paraId="2257E35B" w14:textId="77777777" w:rsidR="00735DD2" w:rsidRPr="00020F10" w:rsidRDefault="00735DD2" w:rsidP="00351BA8">
      <w:pPr>
        <w:spacing w:before="120" w:after="120" w:line="240" w:lineRule="auto"/>
        <w:jc w:val="center"/>
        <w:rPr>
          <w:rFonts w:ascii="Trebuchet MS" w:hAnsi="Trebuchet MS" w:cstheme="minorHAnsi"/>
          <w:color w:val="365F91" w:themeColor="accent1" w:themeShade="BF"/>
          <w:sz w:val="20"/>
          <w:szCs w:val="20"/>
        </w:rPr>
      </w:pPr>
    </w:p>
    <w:p w14:paraId="347C8E70" w14:textId="77777777" w:rsidR="00735DD2" w:rsidRPr="00020F10" w:rsidRDefault="00735DD2" w:rsidP="00351BA8">
      <w:pPr>
        <w:spacing w:before="120" w:after="120" w:line="240" w:lineRule="auto"/>
        <w:jc w:val="center"/>
        <w:rPr>
          <w:rFonts w:ascii="Trebuchet MS" w:hAnsi="Trebuchet MS" w:cstheme="minorHAnsi"/>
          <w:color w:val="365F91" w:themeColor="accent1" w:themeShade="BF"/>
          <w:sz w:val="20"/>
          <w:szCs w:val="20"/>
        </w:rPr>
      </w:pPr>
    </w:p>
    <w:p w14:paraId="45465F6B" w14:textId="77777777" w:rsidR="008F0C4E" w:rsidRPr="00020F10" w:rsidRDefault="008F0C4E" w:rsidP="00351BA8">
      <w:pPr>
        <w:spacing w:before="120" w:after="120" w:line="240" w:lineRule="auto"/>
        <w:jc w:val="center"/>
        <w:rPr>
          <w:rFonts w:ascii="Trebuchet MS" w:hAnsi="Trebuchet MS" w:cstheme="minorHAnsi"/>
          <w:color w:val="365F91" w:themeColor="accent1" w:themeShade="BF"/>
          <w:sz w:val="20"/>
          <w:szCs w:val="20"/>
        </w:rPr>
      </w:pPr>
    </w:p>
    <w:p w14:paraId="29711D8E" w14:textId="77777777" w:rsidR="00735DD2" w:rsidRPr="00020F10" w:rsidRDefault="00735DD2" w:rsidP="00351BA8">
      <w:pPr>
        <w:spacing w:before="120" w:after="120" w:line="240" w:lineRule="auto"/>
        <w:jc w:val="center"/>
        <w:rPr>
          <w:rFonts w:ascii="Trebuchet MS" w:hAnsi="Trebuchet MS" w:cstheme="minorHAnsi"/>
          <w:color w:val="365F91" w:themeColor="accent1" w:themeShade="BF"/>
          <w:sz w:val="20"/>
          <w:szCs w:val="20"/>
        </w:rPr>
      </w:pPr>
    </w:p>
    <w:p w14:paraId="687DBA18" w14:textId="77777777" w:rsidR="00892155" w:rsidRPr="00020F10" w:rsidRDefault="00892155" w:rsidP="008F0C4E">
      <w:pPr>
        <w:spacing w:before="120" w:after="120" w:line="240" w:lineRule="auto"/>
        <w:jc w:val="center"/>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Ghidul Solicitantului – condiții specifice</w:t>
      </w:r>
    </w:p>
    <w:p w14:paraId="6A72ACEC" w14:textId="0E556E45" w:rsidR="008F0C4E" w:rsidRPr="00020F10" w:rsidRDefault="008F0C4E" w:rsidP="008F0C4E">
      <w:pPr>
        <w:spacing w:before="120" w:after="120" w:line="240" w:lineRule="auto"/>
        <w:jc w:val="center"/>
        <w:rPr>
          <w:rFonts w:ascii="Trebuchet MS" w:hAnsi="Trebuchet MS" w:cstheme="minorHAnsi"/>
          <w:b/>
          <w:i/>
          <w:color w:val="365F91" w:themeColor="accent1" w:themeShade="BF"/>
          <w:sz w:val="20"/>
          <w:szCs w:val="20"/>
        </w:rPr>
      </w:pPr>
      <w:r w:rsidRPr="00020F10">
        <w:rPr>
          <w:rFonts w:ascii="Trebuchet MS" w:hAnsi="Trebuchet MS" w:cstheme="minorHAnsi"/>
          <w:color w:val="365F91" w:themeColor="accent1" w:themeShade="BF"/>
          <w:sz w:val="20"/>
          <w:szCs w:val="20"/>
        </w:rPr>
        <w:t>”</w:t>
      </w:r>
      <w:r w:rsidRPr="00020F10">
        <w:rPr>
          <w:rFonts w:ascii="Trebuchet MS" w:hAnsi="Trebuchet MS" w:cstheme="minorHAnsi"/>
          <w:b/>
          <w:i/>
          <w:color w:val="365F91" w:themeColor="accent1" w:themeShade="BF"/>
          <w:sz w:val="20"/>
          <w:szCs w:val="20"/>
        </w:rPr>
        <w:t>Dezvoltare Locală Integrată (DLI 360</w:t>
      </w:r>
      <w:r w:rsidRPr="00020F10">
        <w:rPr>
          <w:rFonts w:ascii="Trebuchet MS" w:hAnsi="Trebuchet MS" w:cstheme="minorHAnsi"/>
          <w:b/>
          <w:i/>
          <w:color w:val="365F91" w:themeColor="accent1" w:themeShade="BF"/>
          <w:sz w:val="20"/>
          <w:szCs w:val="20"/>
          <w:vertAlign w:val="superscript"/>
        </w:rPr>
        <w:t>0</w:t>
      </w:r>
      <w:r w:rsidRPr="00020F10">
        <w:rPr>
          <w:rFonts w:ascii="Trebuchet MS" w:hAnsi="Trebuchet MS" w:cstheme="minorHAnsi"/>
          <w:b/>
          <w:i/>
          <w:color w:val="365F91" w:themeColor="accent1" w:themeShade="BF"/>
          <w:sz w:val="20"/>
          <w:szCs w:val="20"/>
        </w:rPr>
        <w:t>) în comunitățile marginalizate”</w:t>
      </w:r>
    </w:p>
    <w:p w14:paraId="402BC6B4" w14:textId="77777777" w:rsidR="008F0C4E" w:rsidRPr="00020F10" w:rsidRDefault="008F0C4E" w:rsidP="008F0C4E">
      <w:pPr>
        <w:spacing w:before="120" w:after="120" w:line="240" w:lineRule="auto"/>
        <w:jc w:val="center"/>
        <w:rPr>
          <w:rFonts w:ascii="Trebuchet MS" w:hAnsi="Trebuchet MS" w:cstheme="minorHAnsi"/>
          <w:color w:val="365F91" w:themeColor="accent1" w:themeShade="BF"/>
          <w:sz w:val="20"/>
          <w:szCs w:val="20"/>
        </w:rPr>
      </w:pPr>
    </w:p>
    <w:p w14:paraId="4FF33150" w14:textId="2C8BE824" w:rsidR="0083377C" w:rsidRPr="00020F10" w:rsidRDefault="008F0C4E" w:rsidP="008F0C4E">
      <w:pPr>
        <w:spacing w:before="120" w:after="120" w:line="240" w:lineRule="auto"/>
        <w:jc w:val="center"/>
        <w:rPr>
          <w:rFonts w:ascii="Trebuchet MS" w:hAnsi="Trebuchet MS" w:cstheme="minorHAnsi"/>
          <w:b/>
          <w:i/>
          <w:color w:val="365F91" w:themeColor="accent1" w:themeShade="BF"/>
          <w:sz w:val="20"/>
          <w:szCs w:val="20"/>
        </w:rPr>
      </w:pPr>
      <w:r w:rsidRPr="00020F10">
        <w:rPr>
          <w:rFonts w:ascii="Trebuchet MS" w:hAnsi="Trebuchet MS" w:cstheme="minorHAnsi"/>
          <w:b/>
          <w:i/>
          <w:color w:val="365F91" w:themeColor="accent1" w:themeShade="BF"/>
          <w:sz w:val="20"/>
          <w:szCs w:val="20"/>
        </w:rPr>
        <w:t>AP 4/ PI 9.ii/ OS 4.</w:t>
      </w:r>
      <w:r w:rsidR="00841A85">
        <w:rPr>
          <w:rFonts w:ascii="Trebuchet MS" w:hAnsi="Trebuchet MS" w:cstheme="minorHAnsi"/>
          <w:b/>
          <w:i/>
          <w:color w:val="365F91" w:themeColor="accent1" w:themeShade="BF"/>
          <w:sz w:val="20"/>
          <w:szCs w:val="20"/>
        </w:rPr>
        <w:t>2</w:t>
      </w:r>
    </w:p>
    <w:p w14:paraId="4AF5ABA0" w14:textId="22394B7D" w:rsidR="008F0C4E" w:rsidRPr="00020F10" w:rsidRDefault="008F0C4E" w:rsidP="008F0C4E">
      <w:pPr>
        <w:spacing w:before="120" w:after="120" w:line="240" w:lineRule="auto"/>
        <w:jc w:val="center"/>
        <w:rPr>
          <w:rFonts w:ascii="Trebuchet MS" w:hAnsi="Trebuchet MS" w:cstheme="minorHAnsi"/>
          <w:b/>
          <w:i/>
          <w:color w:val="365F91" w:themeColor="accent1" w:themeShade="BF"/>
          <w:sz w:val="20"/>
          <w:szCs w:val="20"/>
        </w:rPr>
      </w:pPr>
    </w:p>
    <w:p w14:paraId="107EDA24" w14:textId="4DEB9EA3" w:rsidR="00DE60EF" w:rsidRPr="00020F10" w:rsidRDefault="00DE60EF" w:rsidP="00DE60EF">
      <w:pPr>
        <w:spacing w:before="120" w:after="120" w:line="240" w:lineRule="auto"/>
        <w:jc w:val="both"/>
        <w:rPr>
          <w:rFonts w:ascii="Trebuchet MS" w:hAnsi="Trebuchet MS"/>
          <w:b/>
          <w:color w:val="C00000"/>
          <w:sz w:val="20"/>
          <w:szCs w:val="20"/>
        </w:rPr>
      </w:pPr>
      <w:r w:rsidRPr="00020F10">
        <w:rPr>
          <w:rFonts w:ascii="Trebuchet MS" w:hAnsi="Trebuchet MS"/>
          <w:b/>
          <w:color w:val="C00000"/>
          <w:sz w:val="20"/>
          <w:szCs w:val="20"/>
        </w:rPr>
        <w:t xml:space="preserve">Apel de proiecte nr. </w:t>
      </w:r>
      <w:r w:rsidR="00673D79" w:rsidRPr="00020F10">
        <w:rPr>
          <w:rFonts w:ascii="Trebuchet MS" w:hAnsi="Trebuchet MS"/>
          <w:b/>
          <w:color w:val="C00000"/>
          <w:sz w:val="20"/>
          <w:szCs w:val="20"/>
        </w:rPr>
        <w:t>…</w:t>
      </w:r>
      <w:r w:rsidRPr="00020F10">
        <w:rPr>
          <w:rFonts w:ascii="Trebuchet MS" w:hAnsi="Trebuchet MS"/>
          <w:b/>
          <w:color w:val="C00000"/>
          <w:sz w:val="20"/>
          <w:szCs w:val="20"/>
        </w:rPr>
        <w:t xml:space="preserve"> – pentru regiunile mai puțin dezvoltate</w:t>
      </w:r>
    </w:p>
    <w:p w14:paraId="69AF989E" w14:textId="77777777" w:rsidR="00DE60EF" w:rsidRPr="008F0C4E" w:rsidRDefault="00DE60EF" w:rsidP="008F0C4E">
      <w:pPr>
        <w:spacing w:before="120" w:after="120" w:line="240" w:lineRule="auto"/>
        <w:jc w:val="center"/>
        <w:rPr>
          <w:rFonts w:asciiTheme="minorHAnsi" w:hAnsiTheme="minorHAnsi" w:cstheme="minorHAnsi"/>
          <w:b/>
          <w:i/>
          <w:color w:val="365F91" w:themeColor="accent1" w:themeShade="BF"/>
        </w:rPr>
      </w:pPr>
    </w:p>
    <w:p w14:paraId="1F81D433" w14:textId="0E8234C7" w:rsidR="00DE60EF" w:rsidRDefault="00892155" w:rsidP="00DE60EF">
      <w:pPr>
        <w:spacing w:before="120" w:after="120" w:line="240" w:lineRule="auto"/>
        <w:jc w:val="both"/>
        <w:rPr>
          <w:b/>
          <w:color w:val="C00000"/>
        </w:rPr>
      </w:pPr>
      <w:r w:rsidRPr="008F0C4E">
        <w:rPr>
          <w:rFonts w:asciiTheme="minorHAnsi" w:hAnsiTheme="minorHAnsi" w:cstheme="minorHAnsi"/>
          <w:color w:val="365F91" w:themeColor="accent1" w:themeShade="BF"/>
        </w:rPr>
        <w:br w:type="page"/>
      </w:r>
    </w:p>
    <w:p w14:paraId="60F70C4B" w14:textId="77777777" w:rsidR="00892155" w:rsidRPr="008F0C4E" w:rsidRDefault="00892155">
      <w:pPr>
        <w:rPr>
          <w:rFonts w:asciiTheme="minorHAnsi" w:hAnsiTheme="minorHAnsi" w:cstheme="minorHAnsi"/>
          <w:color w:val="365F91" w:themeColor="accent1" w:themeShade="BF"/>
        </w:rPr>
      </w:pPr>
    </w:p>
    <w:p w14:paraId="009F8958" w14:textId="77777777" w:rsidR="00892155" w:rsidRPr="00020F10" w:rsidRDefault="00892155" w:rsidP="00505132">
      <w:pPr>
        <w:pStyle w:val="TOCHeading"/>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Cuprins</w:t>
      </w:r>
    </w:p>
    <w:p w14:paraId="514F8A86" w14:textId="77777777" w:rsidR="008576B8" w:rsidRDefault="00892155">
      <w:pPr>
        <w:pStyle w:val="TOC2"/>
        <w:tabs>
          <w:tab w:val="right" w:leader="dot" w:pos="9628"/>
        </w:tabs>
        <w:rPr>
          <w:rFonts w:asciiTheme="minorHAnsi" w:eastAsiaTheme="minorEastAsia" w:hAnsiTheme="minorHAnsi" w:cstheme="minorBidi"/>
          <w:noProof/>
          <w:lang w:eastAsia="ro-RO"/>
        </w:rPr>
      </w:pPr>
      <w:r w:rsidRPr="00020F10">
        <w:rPr>
          <w:rFonts w:ascii="Trebuchet MS" w:hAnsi="Trebuchet MS" w:cstheme="minorHAnsi"/>
          <w:color w:val="365F91" w:themeColor="accent1" w:themeShade="BF"/>
          <w:sz w:val="20"/>
          <w:szCs w:val="20"/>
        </w:rPr>
        <w:fldChar w:fldCharType="begin"/>
      </w:r>
      <w:r w:rsidRPr="00020F10">
        <w:rPr>
          <w:rFonts w:ascii="Trebuchet MS" w:hAnsi="Trebuchet MS" w:cstheme="minorHAnsi"/>
          <w:color w:val="365F91" w:themeColor="accent1" w:themeShade="BF"/>
          <w:sz w:val="20"/>
          <w:szCs w:val="20"/>
        </w:rPr>
        <w:instrText xml:space="preserve"> TOC \o "1-3" \h \z \u </w:instrText>
      </w:r>
      <w:r w:rsidRPr="00020F10">
        <w:rPr>
          <w:rFonts w:ascii="Trebuchet MS" w:hAnsi="Trebuchet MS" w:cstheme="minorHAnsi"/>
          <w:color w:val="365F91" w:themeColor="accent1" w:themeShade="BF"/>
          <w:sz w:val="20"/>
          <w:szCs w:val="20"/>
        </w:rPr>
        <w:fldChar w:fldCharType="separate"/>
      </w:r>
      <w:hyperlink w:anchor="_Toc478730736" w:history="1">
        <w:r w:rsidR="008576B8" w:rsidRPr="008E09F2">
          <w:rPr>
            <w:rStyle w:val="Hyperlink"/>
            <w:rFonts w:ascii="Trebuchet MS" w:hAnsi="Trebuchet MS" w:cstheme="minorHAnsi"/>
            <w:b/>
            <w:noProof/>
          </w:rPr>
          <w:t>A. Context național – comunitățile marginalizate din România</w:t>
        </w:r>
        <w:r w:rsidR="008576B8">
          <w:rPr>
            <w:noProof/>
            <w:webHidden/>
          </w:rPr>
          <w:tab/>
        </w:r>
        <w:r w:rsidR="008576B8">
          <w:rPr>
            <w:noProof/>
            <w:webHidden/>
          </w:rPr>
          <w:fldChar w:fldCharType="begin"/>
        </w:r>
        <w:r w:rsidR="008576B8">
          <w:rPr>
            <w:noProof/>
            <w:webHidden/>
          </w:rPr>
          <w:instrText xml:space="preserve"> PAGEREF _Toc478730736 \h </w:instrText>
        </w:r>
        <w:r w:rsidR="008576B8">
          <w:rPr>
            <w:noProof/>
            <w:webHidden/>
          </w:rPr>
        </w:r>
        <w:r w:rsidR="008576B8">
          <w:rPr>
            <w:noProof/>
            <w:webHidden/>
          </w:rPr>
          <w:fldChar w:fldCharType="separate"/>
        </w:r>
        <w:r w:rsidR="008576B8">
          <w:rPr>
            <w:noProof/>
            <w:webHidden/>
          </w:rPr>
          <w:t>3</w:t>
        </w:r>
        <w:r w:rsidR="008576B8">
          <w:rPr>
            <w:noProof/>
            <w:webHidden/>
          </w:rPr>
          <w:fldChar w:fldCharType="end"/>
        </w:r>
      </w:hyperlink>
    </w:p>
    <w:p w14:paraId="7382274B"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37" w:history="1">
        <w:r w:rsidR="008576B8" w:rsidRPr="008E09F2">
          <w:rPr>
            <w:rStyle w:val="Hyperlink"/>
            <w:rFonts w:ascii="Trebuchet MS" w:hAnsi="Trebuchet MS" w:cstheme="minorHAnsi"/>
            <w:b/>
            <w:bCs/>
            <w:iCs/>
            <w:noProof/>
          </w:rPr>
          <w:t>A 1. Validarea și declararea comunității/comunităților marginalizate vizate de proiect</w:t>
        </w:r>
        <w:r w:rsidR="008576B8">
          <w:rPr>
            <w:noProof/>
            <w:webHidden/>
          </w:rPr>
          <w:tab/>
        </w:r>
        <w:r w:rsidR="008576B8">
          <w:rPr>
            <w:noProof/>
            <w:webHidden/>
          </w:rPr>
          <w:fldChar w:fldCharType="begin"/>
        </w:r>
        <w:r w:rsidR="008576B8">
          <w:rPr>
            <w:noProof/>
            <w:webHidden/>
          </w:rPr>
          <w:instrText xml:space="preserve"> PAGEREF _Toc478730737 \h </w:instrText>
        </w:r>
        <w:r w:rsidR="008576B8">
          <w:rPr>
            <w:noProof/>
            <w:webHidden/>
          </w:rPr>
        </w:r>
        <w:r w:rsidR="008576B8">
          <w:rPr>
            <w:noProof/>
            <w:webHidden/>
          </w:rPr>
          <w:fldChar w:fldCharType="separate"/>
        </w:r>
        <w:r w:rsidR="008576B8">
          <w:rPr>
            <w:noProof/>
            <w:webHidden/>
          </w:rPr>
          <w:t>4</w:t>
        </w:r>
        <w:r w:rsidR="008576B8">
          <w:rPr>
            <w:noProof/>
            <w:webHidden/>
          </w:rPr>
          <w:fldChar w:fldCharType="end"/>
        </w:r>
      </w:hyperlink>
    </w:p>
    <w:p w14:paraId="632A68AC"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38" w:history="1">
        <w:r w:rsidR="008576B8" w:rsidRPr="008E09F2">
          <w:rPr>
            <w:rStyle w:val="Hyperlink"/>
            <w:rFonts w:ascii="Trebuchet MS" w:hAnsi="Trebuchet MS" w:cstheme="minorHAnsi"/>
            <w:b/>
            <w:noProof/>
          </w:rPr>
          <w:t>A 2. Abordarea integrată solicitată prin apelurile de proiecte</w:t>
        </w:r>
        <w:r w:rsidR="008576B8">
          <w:rPr>
            <w:noProof/>
            <w:webHidden/>
          </w:rPr>
          <w:tab/>
        </w:r>
        <w:r w:rsidR="008576B8">
          <w:rPr>
            <w:noProof/>
            <w:webHidden/>
          </w:rPr>
          <w:fldChar w:fldCharType="begin"/>
        </w:r>
        <w:r w:rsidR="008576B8">
          <w:rPr>
            <w:noProof/>
            <w:webHidden/>
          </w:rPr>
          <w:instrText xml:space="preserve"> PAGEREF _Toc478730738 \h </w:instrText>
        </w:r>
        <w:r w:rsidR="008576B8">
          <w:rPr>
            <w:noProof/>
            <w:webHidden/>
          </w:rPr>
        </w:r>
        <w:r w:rsidR="008576B8">
          <w:rPr>
            <w:noProof/>
            <w:webHidden/>
          </w:rPr>
          <w:fldChar w:fldCharType="separate"/>
        </w:r>
        <w:r w:rsidR="008576B8">
          <w:rPr>
            <w:noProof/>
            <w:webHidden/>
          </w:rPr>
          <w:t>6</w:t>
        </w:r>
        <w:r w:rsidR="008576B8">
          <w:rPr>
            <w:noProof/>
            <w:webHidden/>
          </w:rPr>
          <w:fldChar w:fldCharType="end"/>
        </w:r>
      </w:hyperlink>
    </w:p>
    <w:p w14:paraId="6CFE7535"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39" w:history="1">
        <w:r w:rsidR="008576B8" w:rsidRPr="008E09F2">
          <w:rPr>
            <w:rStyle w:val="Hyperlink"/>
            <w:rFonts w:ascii="Trebuchet MS" w:hAnsi="Trebuchet MS" w:cstheme="minorHAnsi"/>
            <w:b/>
            <w:noProof/>
          </w:rPr>
          <w:t>1.1. Axa prioritarã, prioritatea de investiții, obiectiv specific, rezultat așteptat</w:t>
        </w:r>
        <w:r w:rsidR="008576B8">
          <w:rPr>
            <w:noProof/>
            <w:webHidden/>
          </w:rPr>
          <w:tab/>
        </w:r>
        <w:r w:rsidR="008576B8">
          <w:rPr>
            <w:noProof/>
            <w:webHidden/>
          </w:rPr>
          <w:fldChar w:fldCharType="begin"/>
        </w:r>
        <w:r w:rsidR="008576B8">
          <w:rPr>
            <w:noProof/>
            <w:webHidden/>
          </w:rPr>
          <w:instrText xml:space="preserve"> PAGEREF _Toc478730739 \h </w:instrText>
        </w:r>
        <w:r w:rsidR="008576B8">
          <w:rPr>
            <w:noProof/>
            <w:webHidden/>
          </w:rPr>
        </w:r>
        <w:r w:rsidR="008576B8">
          <w:rPr>
            <w:noProof/>
            <w:webHidden/>
          </w:rPr>
          <w:fldChar w:fldCharType="separate"/>
        </w:r>
        <w:r w:rsidR="008576B8">
          <w:rPr>
            <w:noProof/>
            <w:webHidden/>
          </w:rPr>
          <w:t>8</w:t>
        </w:r>
        <w:r w:rsidR="008576B8">
          <w:rPr>
            <w:noProof/>
            <w:webHidden/>
          </w:rPr>
          <w:fldChar w:fldCharType="end"/>
        </w:r>
      </w:hyperlink>
    </w:p>
    <w:p w14:paraId="78E37394"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40" w:history="1">
        <w:r w:rsidR="008576B8" w:rsidRPr="008E09F2">
          <w:rPr>
            <w:rStyle w:val="Hyperlink"/>
            <w:rFonts w:ascii="Trebuchet MS" w:hAnsi="Trebuchet MS" w:cstheme="minorHAnsi"/>
            <w:b/>
            <w:noProof/>
          </w:rPr>
          <w:t>1.2. Tipul apelurilor de proiecte și perioada de depunere a cererilor de finanțare</w:t>
        </w:r>
        <w:r w:rsidR="008576B8">
          <w:rPr>
            <w:noProof/>
            <w:webHidden/>
          </w:rPr>
          <w:tab/>
        </w:r>
        <w:r w:rsidR="008576B8">
          <w:rPr>
            <w:noProof/>
            <w:webHidden/>
          </w:rPr>
          <w:fldChar w:fldCharType="begin"/>
        </w:r>
        <w:r w:rsidR="008576B8">
          <w:rPr>
            <w:noProof/>
            <w:webHidden/>
          </w:rPr>
          <w:instrText xml:space="preserve"> PAGEREF _Toc478730740 \h </w:instrText>
        </w:r>
        <w:r w:rsidR="008576B8">
          <w:rPr>
            <w:noProof/>
            <w:webHidden/>
          </w:rPr>
        </w:r>
        <w:r w:rsidR="008576B8">
          <w:rPr>
            <w:noProof/>
            <w:webHidden/>
          </w:rPr>
          <w:fldChar w:fldCharType="separate"/>
        </w:r>
        <w:r w:rsidR="008576B8">
          <w:rPr>
            <w:noProof/>
            <w:webHidden/>
          </w:rPr>
          <w:t>8</w:t>
        </w:r>
        <w:r w:rsidR="008576B8">
          <w:rPr>
            <w:noProof/>
            <w:webHidden/>
          </w:rPr>
          <w:fldChar w:fldCharType="end"/>
        </w:r>
      </w:hyperlink>
    </w:p>
    <w:p w14:paraId="48D5E263"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41" w:history="1">
        <w:r w:rsidR="008576B8" w:rsidRPr="008E09F2">
          <w:rPr>
            <w:rStyle w:val="Hyperlink"/>
            <w:rFonts w:ascii="Trebuchet MS" w:hAnsi="Trebuchet MS" w:cstheme="minorHAnsi"/>
            <w:b/>
            <w:noProof/>
          </w:rPr>
          <w:t>1.3. Tipuri de activitãți</w:t>
        </w:r>
        <w:r w:rsidR="008576B8">
          <w:rPr>
            <w:noProof/>
            <w:webHidden/>
          </w:rPr>
          <w:tab/>
        </w:r>
        <w:r w:rsidR="008576B8">
          <w:rPr>
            <w:noProof/>
            <w:webHidden/>
          </w:rPr>
          <w:fldChar w:fldCharType="begin"/>
        </w:r>
        <w:r w:rsidR="008576B8">
          <w:rPr>
            <w:noProof/>
            <w:webHidden/>
          </w:rPr>
          <w:instrText xml:space="preserve"> PAGEREF _Toc478730741 \h </w:instrText>
        </w:r>
        <w:r w:rsidR="008576B8">
          <w:rPr>
            <w:noProof/>
            <w:webHidden/>
          </w:rPr>
        </w:r>
        <w:r w:rsidR="008576B8">
          <w:rPr>
            <w:noProof/>
            <w:webHidden/>
          </w:rPr>
          <w:fldChar w:fldCharType="separate"/>
        </w:r>
        <w:r w:rsidR="008576B8">
          <w:rPr>
            <w:noProof/>
            <w:webHidden/>
          </w:rPr>
          <w:t>9</w:t>
        </w:r>
        <w:r w:rsidR="008576B8">
          <w:rPr>
            <w:noProof/>
            <w:webHidden/>
          </w:rPr>
          <w:fldChar w:fldCharType="end"/>
        </w:r>
      </w:hyperlink>
    </w:p>
    <w:p w14:paraId="505ABFEA"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42" w:history="1">
        <w:r w:rsidR="008576B8" w:rsidRPr="008E09F2">
          <w:rPr>
            <w:rStyle w:val="Hyperlink"/>
            <w:rFonts w:ascii="Trebuchet MS" w:hAnsi="Trebuchet MS" w:cstheme="minorHAnsi"/>
            <w:b/>
            <w:noProof/>
          </w:rPr>
          <w:t>1.3.1. Activitate preliminară - Realizarea analizei la nivelul comunităţii marginalizate pentru fundamentarea cererii de finanțare</w:t>
        </w:r>
        <w:r w:rsidR="008576B8">
          <w:rPr>
            <w:noProof/>
            <w:webHidden/>
          </w:rPr>
          <w:tab/>
        </w:r>
        <w:r w:rsidR="008576B8">
          <w:rPr>
            <w:noProof/>
            <w:webHidden/>
          </w:rPr>
          <w:fldChar w:fldCharType="begin"/>
        </w:r>
        <w:r w:rsidR="008576B8">
          <w:rPr>
            <w:noProof/>
            <w:webHidden/>
          </w:rPr>
          <w:instrText xml:space="preserve"> PAGEREF _Toc478730742 \h </w:instrText>
        </w:r>
        <w:r w:rsidR="008576B8">
          <w:rPr>
            <w:noProof/>
            <w:webHidden/>
          </w:rPr>
        </w:r>
        <w:r w:rsidR="008576B8">
          <w:rPr>
            <w:noProof/>
            <w:webHidden/>
          </w:rPr>
          <w:fldChar w:fldCharType="separate"/>
        </w:r>
        <w:r w:rsidR="008576B8">
          <w:rPr>
            <w:noProof/>
            <w:webHidden/>
          </w:rPr>
          <w:t>9</w:t>
        </w:r>
        <w:r w:rsidR="008576B8">
          <w:rPr>
            <w:noProof/>
            <w:webHidden/>
          </w:rPr>
          <w:fldChar w:fldCharType="end"/>
        </w:r>
      </w:hyperlink>
    </w:p>
    <w:p w14:paraId="44814694"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43" w:history="1">
        <w:r w:rsidR="008576B8" w:rsidRPr="008E09F2">
          <w:rPr>
            <w:rStyle w:val="Hyperlink"/>
            <w:rFonts w:ascii="Trebuchet MS" w:hAnsi="Trebuchet MS" w:cstheme="minorHAnsi"/>
            <w:b/>
            <w:noProof/>
          </w:rPr>
          <w:t>1.3.2. Tipuri de activități eligibile care pot fi sprijinite în contextul prezentului ghid al solicitantului – condiții specifice</w:t>
        </w:r>
        <w:r w:rsidR="008576B8">
          <w:rPr>
            <w:noProof/>
            <w:webHidden/>
          </w:rPr>
          <w:tab/>
        </w:r>
        <w:r w:rsidR="008576B8">
          <w:rPr>
            <w:noProof/>
            <w:webHidden/>
          </w:rPr>
          <w:fldChar w:fldCharType="begin"/>
        </w:r>
        <w:r w:rsidR="008576B8">
          <w:rPr>
            <w:noProof/>
            <w:webHidden/>
          </w:rPr>
          <w:instrText xml:space="preserve"> PAGEREF _Toc478730743 \h </w:instrText>
        </w:r>
        <w:r w:rsidR="008576B8">
          <w:rPr>
            <w:noProof/>
            <w:webHidden/>
          </w:rPr>
        </w:r>
        <w:r w:rsidR="008576B8">
          <w:rPr>
            <w:noProof/>
            <w:webHidden/>
          </w:rPr>
          <w:fldChar w:fldCharType="separate"/>
        </w:r>
        <w:r w:rsidR="008576B8">
          <w:rPr>
            <w:noProof/>
            <w:webHidden/>
          </w:rPr>
          <w:t>11</w:t>
        </w:r>
        <w:r w:rsidR="008576B8">
          <w:rPr>
            <w:noProof/>
            <w:webHidden/>
          </w:rPr>
          <w:fldChar w:fldCharType="end"/>
        </w:r>
      </w:hyperlink>
    </w:p>
    <w:p w14:paraId="2E7D7C0D"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44" w:history="1">
        <w:r w:rsidR="008576B8" w:rsidRPr="008E09F2">
          <w:rPr>
            <w:rStyle w:val="Hyperlink"/>
            <w:rFonts w:ascii="Trebuchet MS" w:hAnsi="Trebuchet MS" w:cstheme="minorHAnsi"/>
            <w:b/>
            <w:noProof/>
            <w:lang w:eastAsia="ar-SA"/>
          </w:rPr>
          <w:t>1.3.3. Teme secundare FSE</w:t>
        </w:r>
        <w:r w:rsidR="008576B8">
          <w:rPr>
            <w:noProof/>
            <w:webHidden/>
          </w:rPr>
          <w:tab/>
        </w:r>
        <w:r w:rsidR="008576B8">
          <w:rPr>
            <w:noProof/>
            <w:webHidden/>
          </w:rPr>
          <w:fldChar w:fldCharType="begin"/>
        </w:r>
        <w:r w:rsidR="008576B8">
          <w:rPr>
            <w:noProof/>
            <w:webHidden/>
          </w:rPr>
          <w:instrText xml:space="preserve"> PAGEREF _Toc478730744 \h </w:instrText>
        </w:r>
        <w:r w:rsidR="008576B8">
          <w:rPr>
            <w:noProof/>
            <w:webHidden/>
          </w:rPr>
        </w:r>
        <w:r w:rsidR="008576B8">
          <w:rPr>
            <w:noProof/>
            <w:webHidden/>
          </w:rPr>
          <w:fldChar w:fldCharType="separate"/>
        </w:r>
        <w:r w:rsidR="008576B8">
          <w:rPr>
            <w:noProof/>
            <w:webHidden/>
          </w:rPr>
          <w:t>17</w:t>
        </w:r>
        <w:r w:rsidR="008576B8">
          <w:rPr>
            <w:noProof/>
            <w:webHidden/>
          </w:rPr>
          <w:fldChar w:fldCharType="end"/>
        </w:r>
      </w:hyperlink>
    </w:p>
    <w:p w14:paraId="1F0CC1DC"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45" w:history="1">
        <w:r w:rsidR="008576B8" w:rsidRPr="008E09F2">
          <w:rPr>
            <w:rStyle w:val="Hyperlink"/>
            <w:rFonts w:ascii="Trebuchet MS" w:hAnsi="Trebuchet MS" w:cstheme="minorHAnsi"/>
            <w:b/>
            <w:noProof/>
            <w:lang w:eastAsia="ar-SA"/>
          </w:rPr>
          <w:t>1.3.4. Teme orizontale</w:t>
        </w:r>
        <w:r w:rsidR="008576B8">
          <w:rPr>
            <w:noProof/>
            <w:webHidden/>
          </w:rPr>
          <w:tab/>
        </w:r>
        <w:r w:rsidR="008576B8">
          <w:rPr>
            <w:noProof/>
            <w:webHidden/>
          </w:rPr>
          <w:fldChar w:fldCharType="begin"/>
        </w:r>
        <w:r w:rsidR="008576B8">
          <w:rPr>
            <w:noProof/>
            <w:webHidden/>
          </w:rPr>
          <w:instrText xml:space="preserve"> PAGEREF _Toc478730745 \h </w:instrText>
        </w:r>
        <w:r w:rsidR="008576B8">
          <w:rPr>
            <w:noProof/>
            <w:webHidden/>
          </w:rPr>
        </w:r>
        <w:r w:rsidR="008576B8">
          <w:rPr>
            <w:noProof/>
            <w:webHidden/>
          </w:rPr>
          <w:fldChar w:fldCharType="separate"/>
        </w:r>
        <w:r w:rsidR="008576B8">
          <w:rPr>
            <w:noProof/>
            <w:webHidden/>
          </w:rPr>
          <w:t>18</w:t>
        </w:r>
        <w:r w:rsidR="008576B8">
          <w:rPr>
            <w:noProof/>
            <w:webHidden/>
          </w:rPr>
          <w:fldChar w:fldCharType="end"/>
        </w:r>
      </w:hyperlink>
    </w:p>
    <w:p w14:paraId="4775E52C"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46" w:history="1">
        <w:r w:rsidR="008576B8" w:rsidRPr="008E09F2">
          <w:rPr>
            <w:rStyle w:val="Hyperlink"/>
            <w:rFonts w:ascii="Trebuchet MS" w:hAnsi="Trebuchet MS" w:cstheme="minorHAnsi"/>
            <w:b/>
            <w:noProof/>
          </w:rPr>
          <w:t>1.4. Tipurile de solicitanți/ parteneri eligibili</w:t>
        </w:r>
        <w:r w:rsidR="008576B8">
          <w:rPr>
            <w:noProof/>
            <w:webHidden/>
          </w:rPr>
          <w:tab/>
        </w:r>
        <w:r w:rsidR="008576B8">
          <w:rPr>
            <w:noProof/>
            <w:webHidden/>
          </w:rPr>
          <w:fldChar w:fldCharType="begin"/>
        </w:r>
        <w:r w:rsidR="008576B8">
          <w:rPr>
            <w:noProof/>
            <w:webHidden/>
          </w:rPr>
          <w:instrText xml:space="preserve"> PAGEREF _Toc478730746 \h </w:instrText>
        </w:r>
        <w:r w:rsidR="008576B8">
          <w:rPr>
            <w:noProof/>
            <w:webHidden/>
          </w:rPr>
        </w:r>
        <w:r w:rsidR="008576B8">
          <w:rPr>
            <w:noProof/>
            <w:webHidden/>
          </w:rPr>
          <w:fldChar w:fldCharType="separate"/>
        </w:r>
        <w:r w:rsidR="008576B8">
          <w:rPr>
            <w:noProof/>
            <w:webHidden/>
          </w:rPr>
          <w:t>20</w:t>
        </w:r>
        <w:r w:rsidR="008576B8">
          <w:rPr>
            <w:noProof/>
            <w:webHidden/>
          </w:rPr>
          <w:fldChar w:fldCharType="end"/>
        </w:r>
      </w:hyperlink>
    </w:p>
    <w:p w14:paraId="10E59112"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47" w:history="1">
        <w:r w:rsidR="008576B8" w:rsidRPr="008E09F2">
          <w:rPr>
            <w:rStyle w:val="Hyperlink"/>
            <w:rFonts w:ascii="Trebuchet MS" w:hAnsi="Trebuchet MS" w:cstheme="minorHAnsi"/>
            <w:b/>
            <w:noProof/>
          </w:rPr>
          <w:t>1.5. Perioada de implementare a proiectelor</w:t>
        </w:r>
        <w:r w:rsidR="008576B8">
          <w:rPr>
            <w:noProof/>
            <w:webHidden/>
          </w:rPr>
          <w:tab/>
        </w:r>
        <w:r w:rsidR="008576B8">
          <w:rPr>
            <w:noProof/>
            <w:webHidden/>
          </w:rPr>
          <w:fldChar w:fldCharType="begin"/>
        </w:r>
        <w:r w:rsidR="008576B8">
          <w:rPr>
            <w:noProof/>
            <w:webHidden/>
          </w:rPr>
          <w:instrText xml:space="preserve"> PAGEREF _Toc478730747 \h </w:instrText>
        </w:r>
        <w:r w:rsidR="008576B8">
          <w:rPr>
            <w:noProof/>
            <w:webHidden/>
          </w:rPr>
        </w:r>
        <w:r w:rsidR="008576B8">
          <w:rPr>
            <w:noProof/>
            <w:webHidden/>
          </w:rPr>
          <w:fldChar w:fldCharType="separate"/>
        </w:r>
        <w:r w:rsidR="008576B8">
          <w:rPr>
            <w:noProof/>
            <w:webHidden/>
          </w:rPr>
          <w:t>21</w:t>
        </w:r>
        <w:r w:rsidR="008576B8">
          <w:rPr>
            <w:noProof/>
            <w:webHidden/>
          </w:rPr>
          <w:fldChar w:fldCharType="end"/>
        </w:r>
      </w:hyperlink>
    </w:p>
    <w:p w14:paraId="51FB08F9"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48" w:history="1">
        <w:r w:rsidR="008576B8" w:rsidRPr="008E09F2">
          <w:rPr>
            <w:rStyle w:val="Hyperlink"/>
            <w:rFonts w:ascii="Trebuchet MS" w:hAnsi="Trebuchet MS" w:cstheme="minorHAnsi"/>
            <w:b/>
            <w:noProof/>
          </w:rPr>
          <w:t>1.6. Grup țintã</w:t>
        </w:r>
        <w:r w:rsidR="008576B8">
          <w:rPr>
            <w:noProof/>
            <w:webHidden/>
          </w:rPr>
          <w:tab/>
        </w:r>
        <w:r w:rsidR="008576B8">
          <w:rPr>
            <w:noProof/>
            <w:webHidden/>
          </w:rPr>
          <w:fldChar w:fldCharType="begin"/>
        </w:r>
        <w:r w:rsidR="008576B8">
          <w:rPr>
            <w:noProof/>
            <w:webHidden/>
          </w:rPr>
          <w:instrText xml:space="preserve"> PAGEREF _Toc478730748 \h </w:instrText>
        </w:r>
        <w:r w:rsidR="008576B8">
          <w:rPr>
            <w:noProof/>
            <w:webHidden/>
          </w:rPr>
        </w:r>
        <w:r w:rsidR="008576B8">
          <w:rPr>
            <w:noProof/>
            <w:webHidden/>
          </w:rPr>
          <w:fldChar w:fldCharType="separate"/>
        </w:r>
        <w:r w:rsidR="008576B8">
          <w:rPr>
            <w:noProof/>
            <w:webHidden/>
          </w:rPr>
          <w:t>22</w:t>
        </w:r>
        <w:r w:rsidR="008576B8">
          <w:rPr>
            <w:noProof/>
            <w:webHidden/>
          </w:rPr>
          <w:fldChar w:fldCharType="end"/>
        </w:r>
      </w:hyperlink>
    </w:p>
    <w:p w14:paraId="26942375"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49" w:history="1">
        <w:r w:rsidR="008576B8" w:rsidRPr="008E09F2">
          <w:rPr>
            <w:rStyle w:val="Hyperlink"/>
            <w:rFonts w:ascii="Trebuchet MS" w:hAnsi="Trebuchet MS" w:cstheme="minorHAnsi"/>
            <w:b/>
            <w:noProof/>
          </w:rPr>
          <w:t>1.7. Indicatori specifici de program</w:t>
        </w:r>
        <w:r w:rsidR="008576B8">
          <w:rPr>
            <w:noProof/>
            <w:webHidden/>
          </w:rPr>
          <w:tab/>
        </w:r>
        <w:r w:rsidR="008576B8">
          <w:rPr>
            <w:noProof/>
            <w:webHidden/>
          </w:rPr>
          <w:fldChar w:fldCharType="begin"/>
        </w:r>
        <w:r w:rsidR="008576B8">
          <w:rPr>
            <w:noProof/>
            <w:webHidden/>
          </w:rPr>
          <w:instrText xml:space="preserve"> PAGEREF _Toc478730749 \h </w:instrText>
        </w:r>
        <w:r w:rsidR="008576B8">
          <w:rPr>
            <w:noProof/>
            <w:webHidden/>
          </w:rPr>
        </w:r>
        <w:r w:rsidR="008576B8">
          <w:rPr>
            <w:noProof/>
            <w:webHidden/>
          </w:rPr>
          <w:fldChar w:fldCharType="separate"/>
        </w:r>
        <w:r w:rsidR="008576B8">
          <w:rPr>
            <w:noProof/>
            <w:webHidden/>
          </w:rPr>
          <w:t>24</w:t>
        </w:r>
        <w:r w:rsidR="008576B8">
          <w:rPr>
            <w:noProof/>
            <w:webHidden/>
          </w:rPr>
          <w:fldChar w:fldCharType="end"/>
        </w:r>
      </w:hyperlink>
    </w:p>
    <w:p w14:paraId="1C2101AB"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50" w:history="1">
        <w:r w:rsidR="008576B8" w:rsidRPr="008E09F2">
          <w:rPr>
            <w:rStyle w:val="Hyperlink"/>
            <w:rFonts w:ascii="Trebuchet MS" w:hAnsi="Trebuchet MS" w:cstheme="minorHAnsi"/>
            <w:b/>
            <w:noProof/>
          </w:rPr>
          <w:t>1.8. Alocarea financiarã stabilitã pentru apelurile de proiecte</w:t>
        </w:r>
        <w:r w:rsidR="008576B8">
          <w:rPr>
            <w:noProof/>
            <w:webHidden/>
          </w:rPr>
          <w:tab/>
        </w:r>
        <w:r w:rsidR="008576B8">
          <w:rPr>
            <w:noProof/>
            <w:webHidden/>
          </w:rPr>
          <w:fldChar w:fldCharType="begin"/>
        </w:r>
        <w:r w:rsidR="008576B8">
          <w:rPr>
            <w:noProof/>
            <w:webHidden/>
          </w:rPr>
          <w:instrText xml:space="preserve"> PAGEREF _Toc478730750 \h </w:instrText>
        </w:r>
        <w:r w:rsidR="008576B8">
          <w:rPr>
            <w:noProof/>
            <w:webHidden/>
          </w:rPr>
        </w:r>
        <w:r w:rsidR="008576B8">
          <w:rPr>
            <w:noProof/>
            <w:webHidden/>
          </w:rPr>
          <w:fldChar w:fldCharType="separate"/>
        </w:r>
        <w:r w:rsidR="008576B8">
          <w:rPr>
            <w:noProof/>
            <w:webHidden/>
          </w:rPr>
          <w:t>30</w:t>
        </w:r>
        <w:r w:rsidR="008576B8">
          <w:rPr>
            <w:noProof/>
            <w:webHidden/>
          </w:rPr>
          <w:fldChar w:fldCharType="end"/>
        </w:r>
      </w:hyperlink>
    </w:p>
    <w:p w14:paraId="3949BF82"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51" w:history="1">
        <w:r w:rsidR="008576B8" w:rsidRPr="008E09F2">
          <w:rPr>
            <w:rStyle w:val="Hyperlink"/>
            <w:rFonts w:ascii="Trebuchet MS" w:hAnsi="Trebuchet MS" w:cstheme="minorHAnsi"/>
            <w:b/>
            <w:noProof/>
          </w:rPr>
          <w:t>1.9. Valoarea maximã a proiectului, rata de cofinanțare</w:t>
        </w:r>
        <w:r w:rsidR="008576B8">
          <w:rPr>
            <w:noProof/>
            <w:webHidden/>
          </w:rPr>
          <w:tab/>
        </w:r>
        <w:r w:rsidR="008576B8">
          <w:rPr>
            <w:noProof/>
            <w:webHidden/>
          </w:rPr>
          <w:fldChar w:fldCharType="begin"/>
        </w:r>
        <w:r w:rsidR="008576B8">
          <w:rPr>
            <w:noProof/>
            <w:webHidden/>
          </w:rPr>
          <w:instrText xml:space="preserve"> PAGEREF _Toc478730751 \h </w:instrText>
        </w:r>
        <w:r w:rsidR="008576B8">
          <w:rPr>
            <w:noProof/>
            <w:webHidden/>
          </w:rPr>
        </w:r>
        <w:r w:rsidR="008576B8">
          <w:rPr>
            <w:noProof/>
            <w:webHidden/>
          </w:rPr>
          <w:fldChar w:fldCharType="separate"/>
        </w:r>
        <w:r w:rsidR="008576B8">
          <w:rPr>
            <w:noProof/>
            <w:webHidden/>
          </w:rPr>
          <w:t>31</w:t>
        </w:r>
        <w:r w:rsidR="008576B8">
          <w:rPr>
            <w:noProof/>
            <w:webHidden/>
          </w:rPr>
          <w:fldChar w:fldCharType="end"/>
        </w:r>
      </w:hyperlink>
    </w:p>
    <w:p w14:paraId="5D44B584"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52" w:history="1">
        <w:r w:rsidR="008576B8" w:rsidRPr="008E09F2">
          <w:rPr>
            <w:rStyle w:val="Hyperlink"/>
            <w:rFonts w:ascii="Trebuchet MS" w:hAnsi="Trebuchet MS" w:cstheme="minorHAnsi"/>
            <w:b/>
            <w:noProof/>
          </w:rPr>
          <w:t>1.9.1. Valoarea maximã eligibilã a proiectului</w:t>
        </w:r>
        <w:r w:rsidR="008576B8">
          <w:rPr>
            <w:noProof/>
            <w:webHidden/>
          </w:rPr>
          <w:tab/>
        </w:r>
        <w:r w:rsidR="008576B8">
          <w:rPr>
            <w:noProof/>
            <w:webHidden/>
          </w:rPr>
          <w:fldChar w:fldCharType="begin"/>
        </w:r>
        <w:r w:rsidR="008576B8">
          <w:rPr>
            <w:noProof/>
            <w:webHidden/>
          </w:rPr>
          <w:instrText xml:space="preserve"> PAGEREF _Toc478730752 \h </w:instrText>
        </w:r>
        <w:r w:rsidR="008576B8">
          <w:rPr>
            <w:noProof/>
            <w:webHidden/>
          </w:rPr>
        </w:r>
        <w:r w:rsidR="008576B8">
          <w:rPr>
            <w:noProof/>
            <w:webHidden/>
          </w:rPr>
          <w:fldChar w:fldCharType="separate"/>
        </w:r>
        <w:r w:rsidR="008576B8">
          <w:rPr>
            <w:noProof/>
            <w:webHidden/>
          </w:rPr>
          <w:t>31</w:t>
        </w:r>
        <w:r w:rsidR="008576B8">
          <w:rPr>
            <w:noProof/>
            <w:webHidden/>
          </w:rPr>
          <w:fldChar w:fldCharType="end"/>
        </w:r>
      </w:hyperlink>
    </w:p>
    <w:p w14:paraId="2FF47A3F"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53" w:history="1">
        <w:r w:rsidR="008576B8" w:rsidRPr="008E09F2">
          <w:rPr>
            <w:rStyle w:val="Hyperlink"/>
            <w:rFonts w:ascii="Trebuchet MS" w:hAnsi="Trebuchet MS" w:cstheme="minorHAnsi"/>
            <w:b/>
            <w:noProof/>
          </w:rPr>
          <w:t>1.9.2. Contribuția proprie minimă a solicitantului/partenerilor</w:t>
        </w:r>
        <w:r w:rsidR="008576B8">
          <w:rPr>
            <w:noProof/>
            <w:webHidden/>
          </w:rPr>
          <w:tab/>
        </w:r>
        <w:r w:rsidR="008576B8">
          <w:rPr>
            <w:noProof/>
            <w:webHidden/>
          </w:rPr>
          <w:fldChar w:fldCharType="begin"/>
        </w:r>
        <w:r w:rsidR="008576B8">
          <w:rPr>
            <w:noProof/>
            <w:webHidden/>
          </w:rPr>
          <w:instrText xml:space="preserve"> PAGEREF _Toc478730753 \h </w:instrText>
        </w:r>
        <w:r w:rsidR="008576B8">
          <w:rPr>
            <w:noProof/>
            <w:webHidden/>
          </w:rPr>
        </w:r>
        <w:r w:rsidR="008576B8">
          <w:rPr>
            <w:noProof/>
            <w:webHidden/>
          </w:rPr>
          <w:fldChar w:fldCharType="separate"/>
        </w:r>
        <w:r w:rsidR="008576B8">
          <w:rPr>
            <w:noProof/>
            <w:webHidden/>
          </w:rPr>
          <w:t>31</w:t>
        </w:r>
        <w:r w:rsidR="008576B8">
          <w:rPr>
            <w:noProof/>
            <w:webHidden/>
          </w:rPr>
          <w:fldChar w:fldCharType="end"/>
        </w:r>
      </w:hyperlink>
    </w:p>
    <w:p w14:paraId="51028EF0"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54" w:history="1">
        <w:r w:rsidR="008576B8" w:rsidRPr="008E09F2">
          <w:rPr>
            <w:rStyle w:val="Hyperlink"/>
            <w:rFonts w:ascii="Trebuchet MS" w:hAnsi="Trebuchet MS" w:cstheme="minorHAnsi"/>
            <w:b/>
            <w:noProof/>
          </w:rPr>
          <w:t>A. Contribuția proprie minimă a solicitantului/partenerului pentru cheltuielile care nu fac obiectul schemei de ajutor de minimis</w:t>
        </w:r>
        <w:r w:rsidR="008576B8">
          <w:rPr>
            <w:noProof/>
            <w:webHidden/>
          </w:rPr>
          <w:tab/>
        </w:r>
        <w:r w:rsidR="008576B8">
          <w:rPr>
            <w:noProof/>
            <w:webHidden/>
          </w:rPr>
          <w:fldChar w:fldCharType="begin"/>
        </w:r>
        <w:r w:rsidR="008576B8">
          <w:rPr>
            <w:noProof/>
            <w:webHidden/>
          </w:rPr>
          <w:instrText xml:space="preserve"> PAGEREF _Toc478730754 \h </w:instrText>
        </w:r>
        <w:r w:rsidR="008576B8">
          <w:rPr>
            <w:noProof/>
            <w:webHidden/>
          </w:rPr>
        </w:r>
        <w:r w:rsidR="008576B8">
          <w:rPr>
            <w:noProof/>
            <w:webHidden/>
          </w:rPr>
          <w:fldChar w:fldCharType="separate"/>
        </w:r>
        <w:r w:rsidR="008576B8">
          <w:rPr>
            <w:noProof/>
            <w:webHidden/>
          </w:rPr>
          <w:t>31</w:t>
        </w:r>
        <w:r w:rsidR="008576B8">
          <w:rPr>
            <w:noProof/>
            <w:webHidden/>
          </w:rPr>
          <w:fldChar w:fldCharType="end"/>
        </w:r>
      </w:hyperlink>
    </w:p>
    <w:p w14:paraId="6A327509"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55" w:history="1">
        <w:r w:rsidR="008576B8" w:rsidRPr="008E09F2">
          <w:rPr>
            <w:rStyle w:val="Hyperlink"/>
            <w:rFonts w:ascii="Trebuchet MS" w:hAnsi="Trebuchet MS" w:cstheme="minorHAnsi"/>
            <w:b/>
            <w:noProof/>
          </w:rPr>
          <w:t>B. Contribuția solicitantului/partenerului pentru cheltuielile care fac obiectul schemei de ajutor de minimis</w:t>
        </w:r>
        <w:r w:rsidR="008576B8">
          <w:rPr>
            <w:noProof/>
            <w:webHidden/>
          </w:rPr>
          <w:tab/>
        </w:r>
        <w:r w:rsidR="008576B8">
          <w:rPr>
            <w:noProof/>
            <w:webHidden/>
          </w:rPr>
          <w:fldChar w:fldCharType="begin"/>
        </w:r>
        <w:r w:rsidR="008576B8">
          <w:rPr>
            <w:noProof/>
            <w:webHidden/>
          </w:rPr>
          <w:instrText xml:space="preserve"> PAGEREF _Toc478730755 \h </w:instrText>
        </w:r>
        <w:r w:rsidR="008576B8">
          <w:rPr>
            <w:noProof/>
            <w:webHidden/>
          </w:rPr>
        </w:r>
        <w:r w:rsidR="008576B8">
          <w:rPr>
            <w:noProof/>
            <w:webHidden/>
          </w:rPr>
          <w:fldChar w:fldCharType="separate"/>
        </w:r>
        <w:r w:rsidR="008576B8">
          <w:rPr>
            <w:noProof/>
            <w:webHidden/>
          </w:rPr>
          <w:t>31</w:t>
        </w:r>
        <w:r w:rsidR="008576B8">
          <w:rPr>
            <w:noProof/>
            <w:webHidden/>
          </w:rPr>
          <w:fldChar w:fldCharType="end"/>
        </w:r>
      </w:hyperlink>
    </w:p>
    <w:p w14:paraId="2CC0D108"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56" w:history="1">
        <w:r w:rsidR="008576B8" w:rsidRPr="008E09F2">
          <w:rPr>
            <w:rStyle w:val="Hyperlink"/>
            <w:rFonts w:ascii="Trebuchet MS" w:hAnsi="Trebuchet MS" w:cstheme="minorHAnsi"/>
            <w:b/>
            <w:noProof/>
          </w:rPr>
          <w:t>Regiuni mai puțin dezvoltate – Exemplu de calcul pentru valoarea totală eligibilă, contribuția UE, contribuția națională publică și contribuția națională privată</w:t>
        </w:r>
        <w:r w:rsidR="008576B8">
          <w:rPr>
            <w:noProof/>
            <w:webHidden/>
          </w:rPr>
          <w:tab/>
        </w:r>
        <w:r w:rsidR="008576B8">
          <w:rPr>
            <w:noProof/>
            <w:webHidden/>
          </w:rPr>
          <w:fldChar w:fldCharType="begin"/>
        </w:r>
        <w:r w:rsidR="008576B8">
          <w:rPr>
            <w:noProof/>
            <w:webHidden/>
          </w:rPr>
          <w:instrText xml:space="preserve"> PAGEREF _Toc478730756 \h </w:instrText>
        </w:r>
        <w:r w:rsidR="008576B8">
          <w:rPr>
            <w:noProof/>
            <w:webHidden/>
          </w:rPr>
        </w:r>
        <w:r w:rsidR="008576B8">
          <w:rPr>
            <w:noProof/>
            <w:webHidden/>
          </w:rPr>
          <w:fldChar w:fldCharType="separate"/>
        </w:r>
        <w:r w:rsidR="008576B8">
          <w:rPr>
            <w:noProof/>
            <w:webHidden/>
          </w:rPr>
          <w:t>32</w:t>
        </w:r>
        <w:r w:rsidR="008576B8">
          <w:rPr>
            <w:noProof/>
            <w:webHidden/>
          </w:rPr>
          <w:fldChar w:fldCharType="end"/>
        </w:r>
      </w:hyperlink>
    </w:p>
    <w:p w14:paraId="7C1FF5EC" w14:textId="77777777" w:rsidR="008576B8" w:rsidRDefault="00093E09">
      <w:pPr>
        <w:pStyle w:val="TOC1"/>
        <w:tabs>
          <w:tab w:val="right" w:leader="dot" w:pos="9628"/>
        </w:tabs>
        <w:rPr>
          <w:rFonts w:asciiTheme="minorHAnsi" w:eastAsiaTheme="minorEastAsia" w:hAnsiTheme="minorHAnsi" w:cstheme="minorBidi"/>
          <w:noProof/>
          <w:lang w:eastAsia="ro-RO"/>
        </w:rPr>
      </w:pPr>
      <w:hyperlink w:anchor="_Toc478730757" w:history="1">
        <w:r w:rsidR="008576B8" w:rsidRPr="008E09F2">
          <w:rPr>
            <w:rStyle w:val="Hyperlink"/>
            <w:rFonts w:ascii="Trebuchet MS" w:hAnsi="Trebuchet MS" w:cstheme="minorHAnsi"/>
            <w:b/>
            <w:noProof/>
          </w:rPr>
          <w:t>CAPITOLUL 2. Reguli pentru acordarea finanțãrii</w:t>
        </w:r>
        <w:r w:rsidR="008576B8">
          <w:rPr>
            <w:noProof/>
            <w:webHidden/>
          </w:rPr>
          <w:tab/>
        </w:r>
        <w:r w:rsidR="008576B8">
          <w:rPr>
            <w:noProof/>
            <w:webHidden/>
          </w:rPr>
          <w:fldChar w:fldCharType="begin"/>
        </w:r>
        <w:r w:rsidR="008576B8">
          <w:rPr>
            <w:noProof/>
            <w:webHidden/>
          </w:rPr>
          <w:instrText xml:space="preserve"> PAGEREF _Toc478730757 \h </w:instrText>
        </w:r>
        <w:r w:rsidR="008576B8">
          <w:rPr>
            <w:noProof/>
            <w:webHidden/>
          </w:rPr>
        </w:r>
        <w:r w:rsidR="008576B8">
          <w:rPr>
            <w:noProof/>
            <w:webHidden/>
          </w:rPr>
          <w:fldChar w:fldCharType="separate"/>
        </w:r>
        <w:r w:rsidR="008576B8">
          <w:rPr>
            <w:noProof/>
            <w:webHidden/>
          </w:rPr>
          <w:t>33</w:t>
        </w:r>
        <w:r w:rsidR="008576B8">
          <w:rPr>
            <w:noProof/>
            <w:webHidden/>
          </w:rPr>
          <w:fldChar w:fldCharType="end"/>
        </w:r>
      </w:hyperlink>
    </w:p>
    <w:p w14:paraId="712A4CA7"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58" w:history="1">
        <w:r w:rsidR="008576B8" w:rsidRPr="008E09F2">
          <w:rPr>
            <w:rStyle w:val="Hyperlink"/>
            <w:rFonts w:ascii="Trebuchet MS" w:hAnsi="Trebuchet MS" w:cstheme="minorHAnsi"/>
            <w:b/>
            <w:noProof/>
          </w:rPr>
          <w:t>2.1 Eligibilitatea solicitantului/partenerilor</w:t>
        </w:r>
        <w:r w:rsidR="008576B8">
          <w:rPr>
            <w:noProof/>
            <w:webHidden/>
          </w:rPr>
          <w:tab/>
        </w:r>
        <w:r w:rsidR="008576B8">
          <w:rPr>
            <w:noProof/>
            <w:webHidden/>
          </w:rPr>
          <w:fldChar w:fldCharType="begin"/>
        </w:r>
        <w:r w:rsidR="008576B8">
          <w:rPr>
            <w:noProof/>
            <w:webHidden/>
          </w:rPr>
          <w:instrText xml:space="preserve"> PAGEREF _Toc478730758 \h </w:instrText>
        </w:r>
        <w:r w:rsidR="008576B8">
          <w:rPr>
            <w:noProof/>
            <w:webHidden/>
          </w:rPr>
        </w:r>
        <w:r w:rsidR="008576B8">
          <w:rPr>
            <w:noProof/>
            <w:webHidden/>
          </w:rPr>
          <w:fldChar w:fldCharType="separate"/>
        </w:r>
        <w:r w:rsidR="008576B8">
          <w:rPr>
            <w:noProof/>
            <w:webHidden/>
          </w:rPr>
          <w:t>33</w:t>
        </w:r>
        <w:r w:rsidR="008576B8">
          <w:rPr>
            <w:noProof/>
            <w:webHidden/>
          </w:rPr>
          <w:fldChar w:fldCharType="end"/>
        </w:r>
      </w:hyperlink>
    </w:p>
    <w:p w14:paraId="7ECB8E7C"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59" w:history="1">
        <w:r w:rsidR="008576B8" w:rsidRPr="008E09F2">
          <w:rPr>
            <w:rStyle w:val="Hyperlink"/>
            <w:rFonts w:ascii="Trebuchet MS" w:hAnsi="Trebuchet MS" w:cstheme="minorHAnsi"/>
            <w:b/>
            <w:noProof/>
          </w:rPr>
          <w:t>2.1.1  Eligibilitatea solicitantului/partenerilor – condiții generale</w:t>
        </w:r>
        <w:r w:rsidR="008576B8">
          <w:rPr>
            <w:noProof/>
            <w:webHidden/>
          </w:rPr>
          <w:tab/>
        </w:r>
        <w:r w:rsidR="008576B8">
          <w:rPr>
            <w:noProof/>
            <w:webHidden/>
          </w:rPr>
          <w:fldChar w:fldCharType="begin"/>
        </w:r>
        <w:r w:rsidR="008576B8">
          <w:rPr>
            <w:noProof/>
            <w:webHidden/>
          </w:rPr>
          <w:instrText xml:space="preserve"> PAGEREF _Toc478730759 \h </w:instrText>
        </w:r>
        <w:r w:rsidR="008576B8">
          <w:rPr>
            <w:noProof/>
            <w:webHidden/>
          </w:rPr>
        </w:r>
        <w:r w:rsidR="008576B8">
          <w:rPr>
            <w:noProof/>
            <w:webHidden/>
          </w:rPr>
          <w:fldChar w:fldCharType="separate"/>
        </w:r>
        <w:r w:rsidR="008576B8">
          <w:rPr>
            <w:noProof/>
            <w:webHidden/>
          </w:rPr>
          <w:t>33</w:t>
        </w:r>
        <w:r w:rsidR="008576B8">
          <w:rPr>
            <w:noProof/>
            <w:webHidden/>
          </w:rPr>
          <w:fldChar w:fldCharType="end"/>
        </w:r>
      </w:hyperlink>
    </w:p>
    <w:p w14:paraId="622639EF"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60" w:history="1">
        <w:r w:rsidR="008576B8" w:rsidRPr="008E09F2">
          <w:rPr>
            <w:rStyle w:val="Hyperlink"/>
            <w:rFonts w:ascii="Trebuchet MS" w:hAnsi="Trebuchet MS" w:cstheme="minorHAnsi"/>
            <w:b/>
            <w:noProof/>
          </w:rPr>
          <w:t>2.1.1.1  Reguli generale privind eligibilitatea solicitanţilor</w:t>
        </w:r>
        <w:r w:rsidR="008576B8">
          <w:rPr>
            <w:noProof/>
            <w:webHidden/>
          </w:rPr>
          <w:tab/>
        </w:r>
        <w:r w:rsidR="008576B8">
          <w:rPr>
            <w:noProof/>
            <w:webHidden/>
          </w:rPr>
          <w:fldChar w:fldCharType="begin"/>
        </w:r>
        <w:r w:rsidR="008576B8">
          <w:rPr>
            <w:noProof/>
            <w:webHidden/>
          </w:rPr>
          <w:instrText xml:space="preserve"> PAGEREF _Toc478730760 \h </w:instrText>
        </w:r>
        <w:r w:rsidR="008576B8">
          <w:rPr>
            <w:noProof/>
            <w:webHidden/>
          </w:rPr>
        </w:r>
        <w:r w:rsidR="008576B8">
          <w:rPr>
            <w:noProof/>
            <w:webHidden/>
          </w:rPr>
          <w:fldChar w:fldCharType="separate"/>
        </w:r>
        <w:r w:rsidR="008576B8">
          <w:rPr>
            <w:noProof/>
            <w:webHidden/>
          </w:rPr>
          <w:t>33</w:t>
        </w:r>
        <w:r w:rsidR="008576B8">
          <w:rPr>
            <w:noProof/>
            <w:webHidden/>
          </w:rPr>
          <w:fldChar w:fldCharType="end"/>
        </w:r>
      </w:hyperlink>
    </w:p>
    <w:p w14:paraId="6F896EA5"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61" w:history="1">
        <w:r w:rsidR="008576B8" w:rsidRPr="008E09F2">
          <w:rPr>
            <w:rStyle w:val="Hyperlink"/>
            <w:rFonts w:ascii="Trebuchet MS" w:hAnsi="Trebuchet MS" w:cstheme="minorHAnsi"/>
            <w:b/>
            <w:noProof/>
          </w:rPr>
          <w:t>2.1.1.2. Reguli generale privind partenerii în cadrul cererilor de finanţare nerambursabilă prin POCU</w:t>
        </w:r>
        <w:r w:rsidR="008576B8">
          <w:rPr>
            <w:noProof/>
            <w:webHidden/>
          </w:rPr>
          <w:tab/>
        </w:r>
        <w:r w:rsidR="008576B8">
          <w:rPr>
            <w:noProof/>
            <w:webHidden/>
          </w:rPr>
          <w:fldChar w:fldCharType="begin"/>
        </w:r>
        <w:r w:rsidR="008576B8">
          <w:rPr>
            <w:noProof/>
            <w:webHidden/>
          </w:rPr>
          <w:instrText xml:space="preserve"> PAGEREF _Toc478730761 \h </w:instrText>
        </w:r>
        <w:r w:rsidR="008576B8">
          <w:rPr>
            <w:noProof/>
            <w:webHidden/>
          </w:rPr>
        </w:r>
        <w:r w:rsidR="008576B8">
          <w:rPr>
            <w:noProof/>
            <w:webHidden/>
          </w:rPr>
          <w:fldChar w:fldCharType="separate"/>
        </w:r>
        <w:r w:rsidR="008576B8">
          <w:rPr>
            <w:noProof/>
            <w:webHidden/>
          </w:rPr>
          <w:t>33</w:t>
        </w:r>
        <w:r w:rsidR="008576B8">
          <w:rPr>
            <w:noProof/>
            <w:webHidden/>
          </w:rPr>
          <w:fldChar w:fldCharType="end"/>
        </w:r>
      </w:hyperlink>
    </w:p>
    <w:p w14:paraId="0666B491"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62" w:history="1">
        <w:r w:rsidR="008576B8" w:rsidRPr="008E09F2">
          <w:rPr>
            <w:rStyle w:val="Hyperlink"/>
            <w:rFonts w:ascii="Trebuchet MS" w:hAnsi="Trebuchet MS" w:cstheme="minorHAnsi"/>
            <w:b/>
            <w:noProof/>
          </w:rPr>
          <w:t>2.2. Eligibilitatea proiectului</w:t>
        </w:r>
        <w:r w:rsidR="008576B8">
          <w:rPr>
            <w:noProof/>
            <w:webHidden/>
          </w:rPr>
          <w:tab/>
        </w:r>
        <w:r w:rsidR="008576B8">
          <w:rPr>
            <w:noProof/>
            <w:webHidden/>
          </w:rPr>
          <w:fldChar w:fldCharType="begin"/>
        </w:r>
        <w:r w:rsidR="008576B8">
          <w:rPr>
            <w:noProof/>
            <w:webHidden/>
          </w:rPr>
          <w:instrText xml:space="preserve"> PAGEREF _Toc478730762 \h </w:instrText>
        </w:r>
        <w:r w:rsidR="008576B8">
          <w:rPr>
            <w:noProof/>
            <w:webHidden/>
          </w:rPr>
        </w:r>
        <w:r w:rsidR="008576B8">
          <w:rPr>
            <w:noProof/>
            <w:webHidden/>
          </w:rPr>
          <w:fldChar w:fldCharType="separate"/>
        </w:r>
        <w:r w:rsidR="008576B8">
          <w:rPr>
            <w:noProof/>
            <w:webHidden/>
          </w:rPr>
          <w:t>34</w:t>
        </w:r>
        <w:r w:rsidR="008576B8">
          <w:rPr>
            <w:noProof/>
            <w:webHidden/>
          </w:rPr>
          <w:fldChar w:fldCharType="end"/>
        </w:r>
      </w:hyperlink>
    </w:p>
    <w:p w14:paraId="2D29E5A2"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63" w:history="1">
        <w:r w:rsidR="008576B8" w:rsidRPr="008E09F2">
          <w:rPr>
            <w:rStyle w:val="Hyperlink"/>
            <w:rFonts w:ascii="Trebuchet MS" w:hAnsi="Trebuchet MS" w:cstheme="minorHAnsi"/>
            <w:b/>
            <w:noProof/>
          </w:rPr>
          <w:t xml:space="preserve">2.2.1. </w:t>
        </w:r>
        <w:r w:rsidR="008576B8" w:rsidRPr="008E09F2">
          <w:rPr>
            <w:rStyle w:val="Hyperlink"/>
            <w:rFonts w:ascii="Trebuchet MS" w:hAnsi="Trebuchet MS" w:cstheme="minorHAnsi"/>
            <w:b/>
            <w:noProof/>
            <w:lang w:eastAsia="ar-SA"/>
          </w:rPr>
          <w:t>Eligibilitatea proiectului – condiții generale</w:t>
        </w:r>
        <w:r w:rsidR="008576B8">
          <w:rPr>
            <w:noProof/>
            <w:webHidden/>
          </w:rPr>
          <w:tab/>
        </w:r>
        <w:r w:rsidR="008576B8">
          <w:rPr>
            <w:noProof/>
            <w:webHidden/>
          </w:rPr>
          <w:fldChar w:fldCharType="begin"/>
        </w:r>
        <w:r w:rsidR="008576B8">
          <w:rPr>
            <w:noProof/>
            <w:webHidden/>
          </w:rPr>
          <w:instrText xml:space="preserve"> PAGEREF _Toc478730763 \h </w:instrText>
        </w:r>
        <w:r w:rsidR="008576B8">
          <w:rPr>
            <w:noProof/>
            <w:webHidden/>
          </w:rPr>
        </w:r>
        <w:r w:rsidR="008576B8">
          <w:rPr>
            <w:noProof/>
            <w:webHidden/>
          </w:rPr>
          <w:fldChar w:fldCharType="separate"/>
        </w:r>
        <w:r w:rsidR="008576B8">
          <w:rPr>
            <w:noProof/>
            <w:webHidden/>
          </w:rPr>
          <w:t>34</w:t>
        </w:r>
        <w:r w:rsidR="008576B8">
          <w:rPr>
            <w:noProof/>
            <w:webHidden/>
          </w:rPr>
          <w:fldChar w:fldCharType="end"/>
        </w:r>
      </w:hyperlink>
    </w:p>
    <w:p w14:paraId="3B5B5237"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64" w:history="1">
        <w:r w:rsidR="008576B8" w:rsidRPr="008E09F2">
          <w:rPr>
            <w:rStyle w:val="Hyperlink"/>
            <w:rFonts w:ascii="Trebuchet MS" w:hAnsi="Trebuchet MS" w:cstheme="minorHAnsi"/>
            <w:b/>
            <w:noProof/>
          </w:rPr>
          <w:t xml:space="preserve">2.2.2. </w:t>
        </w:r>
        <w:r w:rsidR="008576B8" w:rsidRPr="008E09F2">
          <w:rPr>
            <w:rStyle w:val="Hyperlink"/>
            <w:rFonts w:ascii="Trebuchet MS" w:hAnsi="Trebuchet MS" w:cstheme="minorHAnsi"/>
            <w:b/>
            <w:noProof/>
            <w:lang w:eastAsia="ar-SA"/>
          </w:rPr>
          <w:t>Eligibilitatea proiectului – condiţii specifice</w:t>
        </w:r>
        <w:r w:rsidR="008576B8">
          <w:rPr>
            <w:noProof/>
            <w:webHidden/>
          </w:rPr>
          <w:tab/>
        </w:r>
        <w:r w:rsidR="008576B8">
          <w:rPr>
            <w:noProof/>
            <w:webHidden/>
          </w:rPr>
          <w:fldChar w:fldCharType="begin"/>
        </w:r>
        <w:r w:rsidR="008576B8">
          <w:rPr>
            <w:noProof/>
            <w:webHidden/>
          </w:rPr>
          <w:instrText xml:space="preserve"> PAGEREF _Toc478730764 \h </w:instrText>
        </w:r>
        <w:r w:rsidR="008576B8">
          <w:rPr>
            <w:noProof/>
            <w:webHidden/>
          </w:rPr>
        </w:r>
        <w:r w:rsidR="008576B8">
          <w:rPr>
            <w:noProof/>
            <w:webHidden/>
          </w:rPr>
          <w:fldChar w:fldCharType="separate"/>
        </w:r>
        <w:r w:rsidR="008576B8">
          <w:rPr>
            <w:noProof/>
            <w:webHidden/>
          </w:rPr>
          <w:t>35</w:t>
        </w:r>
        <w:r w:rsidR="008576B8">
          <w:rPr>
            <w:noProof/>
            <w:webHidden/>
          </w:rPr>
          <w:fldChar w:fldCharType="end"/>
        </w:r>
      </w:hyperlink>
    </w:p>
    <w:p w14:paraId="396DE411"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65" w:history="1">
        <w:r w:rsidR="008576B8" w:rsidRPr="008E09F2">
          <w:rPr>
            <w:rStyle w:val="Hyperlink"/>
            <w:rFonts w:ascii="Trebuchet MS" w:hAnsi="Trebuchet MS" w:cstheme="minorHAnsi"/>
            <w:b/>
            <w:noProof/>
          </w:rPr>
          <w:t>2.3. Încadrarea cheltuielilor</w:t>
        </w:r>
        <w:r w:rsidR="008576B8">
          <w:rPr>
            <w:noProof/>
            <w:webHidden/>
          </w:rPr>
          <w:tab/>
        </w:r>
        <w:r w:rsidR="008576B8">
          <w:rPr>
            <w:noProof/>
            <w:webHidden/>
          </w:rPr>
          <w:fldChar w:fldCharType="begin"/>
        </w:r>
        <w:r w:rsidR="008576B8">
          <w:rPr>
            <w:noProof/>
            <w:webHidden/>
          </w:rPr>
          <w:instrText xml:space="preserve"> PAGEREF _Toc478730765 \h </w:instrText>
        </w:r>
        <w:r w:rsidR="008576B8">
          <w:rPr>
            <w:noProof/>
            <w:webHidden/>
          </w:rPr>
        </w:r>
        <w:r w:rsidR="008576B8">
          <w:rPr>
            <w:noProof/>
            <w:webHidden/>
          </w:rPr>
          <w:fldChar w:fldCharType="separate"/>
        </w:r>
        <w:r w:rsidR="008576B8">
          <w:rPr>
            <w:noProof/>
            <w:webHidden/>
          </w:rPr>
          <w:t>37</w:t>
        </w:r>
        <w:r w:rsidR="008576B8">
          <w:rPr>
            <w:noProof/>
            <w:webHidden/>
          </w:rPr>
          <w:fldChar w:fldCharType="end"/>
        </w:r>
      </w:hyperlink>
    </w:p>
    <w:p w14:paraId="47D34315"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66" w:history="1">
        <w:r w:rsidR="008576B8" w:rsidRPr="008E09F2">
          <w:rPr>
            <w:rStyle w:val="Hyperlink"/>
            <w:rFonts w:ascii="Trebuchet MS" w:eastAsia="MS ????" w:hAnsi="Trebuchet MS" w:cstheme="minorHAnsi"/>
            <w:b/>
            <w:noProof/>
          </w:rPr>
          <w:t>Plafoane aplicate în cadrul măsurilor sprijinite prin proiect</w:t>
        </w:r>
        <w:r w:rsidR="008576B8">
          <w:rPr>
            <w:noProof/>
            <w:webHidden/>
          </w:rPr>
          <w:tab/>
        </w:r>
        <w:r w:rsidR="008576B8">
          <w:rPr>
            <w:noProof/>
            <w:webHidden/>
          </w:rPr>
          <w:fldChar w:fldCharType="begin"/>
        </w:r>
        <w:r w:rsidR="008576B8">
          <w:rPr>
            <w:noProof/>
            <w:webHidden/>
          </w:rPr>
          <w:instrText xml:space="preserve"> PAGEREF _Toc478730766 \h </w:instrText>
        </w:r>
        <w:r w:rsidR="008576B8">
          <w:rPr>
            <w:noProof/>
            <w:webHidden/>
          </w:rPr>
        </w:r>
        <w:r w:rsidR="008576B8">
          <w:rPr>
            <w:noProof/>
            <w:webHidden/>
          </w:rPr>
          <w:fldChar w:fldCharType="separate"/>
        </w:r>
        <w:r w:rsidR="008576B8">
          <w:rPr>
            <w:noProof/>
            <w:webHidden/>
          </w:rPr>
          <w:t>46</w:t>
        </w:r>
        <w:r w:rsidR="008576B8">
          <w:rPr>
            <w:noProof/>
            <w:webHidden/>
          </w:rPr>
          <w:fldChar w:fldCharType="end"/>
        </w:r>
      </w:hyperlink>
    </w:p>
    <w:p w14:paraId="0EC14D7B"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67" w:history="1">
        <w:r w:rsidR="008576B8" w:rsidRPr="008E09F2">
          <w:rPr>
            <w:rStyle w:val="Hyperlink"/>
            <w:rFonts w:ascii="Trebuchet MS" w:eastAsia="MS ????" w:hAnsi="Trebuchet MS" w:cstheme="minorHAnsi"/>
            <w:b/>
            <w:noProof/>
          </w:rPr>
          <w:t>Reguli generale și specifice de decontare</w:t>
        </w:r>
        <w:r w:rsidR="008576B8">
          <w:rPr>
            <w:noProof/>
            <w:webHidden/>
          </w:rPr>
          <w:tab/>
        </w:r>
        <w:r w:rsidR="008576B8">
          <w:rPr>
            <w:noProof/>
            <w:webHidden/>
          </w:rPr>
          <w:fldChar w:fldCharType="begin"/>
        </w:r>
        <w:r w:rsidR="008576B8">
          <w:rPr>
            <w:noProof/>
            <w:webHidden/>
          </w:rPr>
          <w:instrText xml:space="preserve"> PAGEREF _Toc478730767 \h </w:instrText>
        </w:r>
        <w:r w:rsidR="008576B8">
          <w:rPr>
            <w:noProof/>
            <w:webHidden/>
          </w:rPr>
        </w:r>
        <w:r w:rsidR="008576B8">
          <w:rPr>
            <w:noProof/>
            <w:webHidden/>
          </w:rPr>
          <w:fldChar w:fldCharType="separate"/>
        </w:r>
        <w:r w:rsidR="008576B8">
          <w:rPr>
            <w:noProof/>
            <w:webHidden/>
          </w:rPr>
          <w:t>47</w:t>
        </w:r>
        <w:r w:rsidR="008576B8">
          <w:rPr>
            <w:noProof/>
            <w:webHidden/>
          </w:rPr>
          <w:fldChar w:fldCharType="end"/>
        </w:r>
      </w:hyperlink>
    </w:p>
    <w:p w14:paraId="28C61AC9" w14:textId="77777777" w:rsidR="008576B8" w:rsidRDefault="00093E09">
      <w:pPr>
        <w:pStyle w:val="TOC1"/>
        <w:tabs>
          <w:tab w:val="right" w:leader="dot" w:pos="9628"/>
        </w:tabs>
        <w:rPr>
          <w:rFonts w:asciiTheme="minorHAnsi" w:eastAsiaTheme="minorEastAsia" w:hAnsiTheme="minorHAnsi" w:cstheme="minorBidi"/>
          <w:noProof/>
          <w:lang w:eastAsia="ro-RO"/>
        </w:rPr>
      </w:pPr>
      <w:hyperlink w:anchor="_Toc478730768" w:history="1">
        <w:r w:rsidR="008576B8" w:rsidRPr="008E09F2">
          <w:rPr>
            <w:rStyle w:val="Hyperlink"/>
            <w:rFonts w:ascii="Trebuchet MS" w:hAnsi="Trebuchet MS" w:cstheme="minorHAnsi"/>
            <w:b/>
            <w:noProof/>
          </w:rPr>
          <w:t>CAPITOLUL 3. Completarea cererii de finanțare</w:t>
        </w:r>
        <w:r w:rsidR="008576B8">
          <w:rPr>
            <w:noProof/>
            <w:webHidden/>
          </w:rPr>
          <w:tab/>
        </w:r>
        <w:r w:rsidR="008576B8">
          <w:rPr>
            <w:noProof/>
            <w:webHidden/>
          </w:rPr>
          <w:fldChar w:fldCharType="begin"/>
        </w:r>
        <w:r w:rsidR="008576B8">
          <w:rPr>
            <w:noProof/>
            <w:webHidden/>
          </w:rPr>
          <w:instrText xml:space="preserve"> PAGEREF _Toc478730768 \h </w:instrText>
        </w:r>
        <w:r w:rsidR="008576B8">
          <w:rPr>
            <w:noProof/>
            <w:webHidden/>
          </w:rPr>
        </w:r>
        <w:r w:rsidR="008576B8">
          <w:rPr>
            <w:noProof/>
            <w:webHidden/>
          </w:rPr>
          <w:fldChar w:fldCharType="separate"/>
        </w:r>
        <w:r w:rsidR="008576B8">
          <w:rPr>
            <w:noProof/>
            <w:webHidden/>
          </w:rPr>
          <w:t>49</w:t>
        </w:r>
        <w:r w:rsidR="008576B8">
          <w:rPr>
            <w:noProof/>
            <w:webHidden/>
          </w:rPr>
          <w:fldChar w:fldCharType="end"/>
        </w:r>
      </w:hyperlink>
    </w:p>
    <w:p w14:paraId="52FE6636" w14:textId="77777777" w:rsidR="008576B8" w:rsidRDefault="00093E09">
      <w:pPr>
        <w:pStyle w:val="TOC1"/>
        <w:tabs>
          <w:tab w:val="right" w:leader="dot" w:pos="9628"/>
        </w:tabs>
        <w:rPr>
          <w:rFonts w:asciiTheme="minorHAnsi" w:eastAsiaTheme="minorEastAsia" w:hAnsiTheme="minorHAnsi" w:cstheme="minorBidi"/>
          <w:noProof/>
          <w:lang w:eastAsia="ro-RO"/>
        </w:rPr>
      </w:pPr>
      <w:hyperlink w:anchor="_Toc478730769" w:history="1">
        <w:r w:rsidR="008576B8" w:rsidRPr="008E09F2">
          <w:rPr>
            <w:rStyle w:val="Hyperlink"/>
            <w:rFonts w:ascii="Trebuchet MS" w:hAnsi="Trebuchet MS" w:cstheme="minorHAnsi"/>
            <w:b/>
            <w:noProof/>
          </w:rPr>
          <w:t>CAPITOLUL 4. Procesul de evaluare și selecție</w:t>
        </w:r>
        <w:r w:rsidR="008576B8">
          <w:rPr>
            <w:noProof/>
            <w:webHidden/>
          </w:rPr>
          <w:tab/>
        </w:r>
        <w:r w:rsidR="008576B8">
          <w:rPr>
            <w:noProof/>
            <w:webHidden/>
          </w:rPr>
          <w:fldChar w:fldCharType="begin"/>
        </w:r>
        <w:r w:rsidR="008576B8">
          <w:rPr>
            <w:noProof/>
            <w:webHidden/>
          </w:rPr>
          <w:instrText xml:space="preserve"> PAGEREF _Toc478730769 \h </w:instrText>
        </w:r>
        <w:r w:rsidR="008576B8">
          <w:rPr>
            <w:noProof/>
            <w:webHidden/>
          </w:rPr>
        </w:r>
        <w:r w:rsidR="008576B8">
          <w:rPr>
            <w:noProof/>
            <w:webHidden/>
          </w:rPr>
          <w:fldChar w:fldCharType="separate"/>
        </w:r>
        <w:r w:rsidR="008576B8">
          <w:rPr>
            <w:noProof/>
            <w:webHidden/>
          </w:rPr>
          <w:t>49</w:t>
        </w:r>
        <w:r w:rsidR="008576B8">
          <w:rPr>
            <w:noProof/>
            <w:webHidden/>
          </w:rPr>
          <w:fldChar w:fldCharType="end"/>
        </w:r>
      </w:hyperlink>
    </w:p>
    <w:p w14:paraId="04A4139E"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70" w:history="1">
        <w:r w:rsidR="008576B8" w:rsidRPr="008E09F2">
          <w:rPr>
            <w:rStyle w:val="Hyperlink"/>
            <w:rFonts w:ascii="Trebuchet MS" w:hAnsi="Trebuchet MS" w:cstheme="minorHAnsi"/>
            <w:b/>
            <w:noProof/>
          </w:rPr>
          <w:t>4.1. Descriere generalã</w:t>
        </w:r>
        <w:r w:rsidR="008576B8">
          <w:rPr>
            <w:noProof/>
            <w:webHidden/>
          </w:rPr>
          <w:tab/>
        </w:r>
        <w:r w:rsidR="008576B8">
          <w:rPr>
            <w:noProof/>
            <w:webHidden/>
          </w:rPr>
          <w:fldChar w:fldCharType="begin"/>
        </w:r>
        <w:r w:rsidR="008576B8">
          <w:rPr>
            <w:noProof/>
            <w:webHidden/>
          </w:rPr>
          <w:instrText xml:space="preserve"> PAGEREF _Toc478730770 \h </w:instrText>
        </w:r>
        <w:r w:rsidR="008576B8">
          <w:rPr>
            <w:noProof/>
            <w:webHidden/>
          </w:rPr>
        </w:r>
        <w:r w:rsidR="008576B8">
          <w:rPr>
            <w:noProof/>
            <w:webHidden/>
          </w:rPr>
          <w:fldChar w:fldCharType="separate"/>
        </w:r>
        <w:r w:rsidR="008576B8">
          <w:rPr>
            <w:noProof/>
            <w:webHidden/>
          </w:rPr>
          <w:t>49</w:t>
        </w:r>
        <w:r w:rsidR="008576B8">
          <w:rPr>
            <w:noProof/>
            <w:webHidden/>
          </w:rPr>
          <w:fldChar w:fldCharType="end"/>
        </w:r>
      </w:hyperlink>
    </w:p>
    <w:p w14:paraId="25913A64"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71" w:history="1">
        <w:r w:rsidR="008576B8" w:rsidRPr="008E09F2">
          <w:rPr>
            <w:rStyle w:val="Hyperlink"/>
            <w:rFonts w:ascii="Trebuchet MS" w:hAnsi="Trebuchet MS" w:cstheme="minorHAnsi"/>
            <w:b/>
            <w:noProof/>
          </w:rPr>
          <w:t>4.1.1. Verificarea conformității administrative și a eligibilității proiectelor</w:t>
        </w:r>
        <w:r w:rsidR="008576B8">
          <w:rPr>
            <w:noProof/>
            <w:webHidden/>
          </w:rPr>
          <w:tab/>
        </w:r>
        <w:r w:rsidR="008576B8">
          <w:rPr>
            <w:noProof/>
            <w:webHidden/>
          </w:rPr>
          <w:fldChar w:fldCharType="begin"/>
        </w:r>
        <w:r w:rsidR="008576B8">
          <w:rPr>
            <w:noProof/>
            <w:webHidden/>
          </w:rPr>
          <w:instrText xml:space="preserve"> PAGEREF _Toc478730771 \h </w:instrText>
        </w:r>
        <w:r w:rsidR="008576B8">
          <w:rPr>
            <w:noProof/>
            <w:webHidden/>
          </w:rPr>
        </w:r>
        <w:r w:rsidR="008576B8">
          <w:rPr>
            <w:noProof/>
            <w:webHidden/>
          </w:rPr>
          <w:fldChar w:fldCharType="separate"/>
        </w:r>
        <w:r w:rsidR="008576B8">
          <w:rPr>
            <w:noProof/>
            <w:webHidden/>
          </w:rPr>
          <w:t>49</w:t>
        </w:r>
        <w:r w:rsidR="008576B8">
          <w:rPr>
            <w:noProof/>
            <w:webHidden/>
          </w:rPr>
          <w:fldChar w:fldCharType="end"/>
        </w:r>
      </w:hyperlink>
    </w:p>
    <w:p w14:paraId="4F79C553" w14:textId="77777777" w:rsidR="008576B8" w:rsidRDefault="00093E09">
      <w:pPr>
        <w:pStyle w:val="TOC3"/>
        <w:tabs>
          <w:tab w:val="right" w:leader="dot" w:pos="9628"/>
        </w:tabs>
        <w:rPr>
          <w:rFonts w:asciiTheme="minorHAnsi" w:eastAsiaTheme="minorEastAsia" w:hAnsiTheme="minorHAnsi" w:cstheme="minorBidi"/>
          <w:noProof/>
          <w:lang w:eastAsia="ro-RO"/>
        </w:rPr>
      </w:pPr>
      <w:hyperlink w:anchor="_Toc478730772" w:history="1">
        <w:r w:rsidR="008576B8" w:rsidRPr="008E09F2">
          <w:rPr>
            <w:rStyle w:val="Hyperlink"/>
            <w:rFonts w:ascii="Trebuchet MS" w:hAnsi="Trebuchet MS" w:cstheme="minorHAnsi"/>
            <w:b/>
            <w:noProof/>
          </w:rPr>
          <w:t>4.1.2. Evaluarea tehnică și financiară a proiectelor</w:t>
        </w:r>
        <w:r w:rsidR="008576B8">
          <w:rPr>
            <w:noProof/>
            <w:webHidden/>
          </w:rPr>
          <w:tab/>
        </w:r>
        <w:r w:rsidR="008576B8">
          <w:rPr>
            <w:noProof/>
            <w:webHidden/>
          </w:rPr>
          <w:fldChar w:fldCharType="begin"/>
        </w:r>
        <w:r w:rsidR="008576B8">
          <w:rPr>
            <w:noProof/>
            <w:webHidden/>
          </w:rPr>
          <w:instrText xml:space="preserve"> PAGEREF _Toc478730772 \h </w:instrText>
        </w:r>
        <w:r w:rsidR="008576B8">
          <w:rPr>
            <w:noProof/>
            <w:webHidden/>
          </w:rPr>
        </w:r>
        <w:r w:rsidR="008576B8">
          <w:rPr>
            <w:noProof/>
            <w:webHidden/>
          </w:rPr>
          <w:fldChar w:fldCharType="separate"/>
        </w:r>
        <w:r w:rsidR="008576B8">
          <w:rPr>
            <w:noProof/>
            <w:webHidden/>
          </w:rPr>
          <w:t>49</w:t>
        </w:r>
        <w:r w:rsidR="008576B8">
          <w:rPr>
            <w:noProof/>
            <w:webHidden/>
          </w:rPr>
          <w:fldChar w:fldCharType="end"/>
        </w:r>
      </w:hyperlink>
    </w:p>
    <w:p w14:paraId="0D93E76F" w14:textId="77777777" w:rsidR="008576B8" w:rsidRDefault="00093E09">
      <w:pPr>
        <w:pStyle w:val="TOC1"/>
        <w:tabs>
          <w:tab w:val="right" w:leader="dot" w:pos="9628"/>
        </w:tabs>
        <w:rPr>
          <w:rFonts w:asciiTheme="minorHAnsi" w:eastAsiaTheme="minorEastAsia" w:hAnsiTheme="minorHAnsi" w:cstheme="minorBidi"/>
          <w:noProof/>
          <w:lang w:eastAsia="ro-RO"/>
        </w:rPr>
      </w:pPr>
      <w:hyperlink w:anchor="_Toc478730773" w:history="1">
        <w:r w:rsidR="008576B8" w:rsidRPr="008E09F2">
          <w:rPr>
            <w:rStyle w:val="Hyperlink"/>
            <w:rFonts w:ascii="Trebuchet MS" w:hAnsi="Trebuchet MS" w:cstheme="minorHAnsi"/>
            <w:b/>
            <w:noProof/>
          </w:rPr>
          <w:t>CAPITOLUL 5. Depunerea și soluționarea contestațiilor</w:t>
        </w:r>
        <w:r w:rsidR="008576B8">
          <w:rPr>
            <w:noProof/>
            <w:webHidden/>
          </w:rPr>
          <w:tab/>
        </w:r>
        <w:r w:rsidR="008576B8">
          <w:rPr>
            <w:noProof/>
            <w:webHidden/>
          </w:rPr>
          <w:fldChar w:fldCharType="begin"/>
        </w:r>
        <w:r w:rsidR="008576B8">
          <w:rPr>
            <w:noProof/>
            <w:webHidden/>
          </w:rPr>
          <w:instrText xml:space="preserve"> PAGEREF _Toc478730773 \h </w:instrText>
        </w:r>
        <w:r w:rsidR="008576B8">
          <w:rPr>
            <w:noProof/>
            <w:webHidden/>
          </w:rPr>
        </w:r>
        <w:r w:rsidR="008576B8">
          <w:rPr>
            <w:noProof/>
            <w:webHidden/>
          </w:rPr>
          <w:fldChar w:fldCharType="separate"/>
        </w:r>
        <w:r w:rsidR="008576B8">
          <w:rPr>
            <w:noProof/>
            <w:webHidden/>
          </w:rPr>
          <w:t>50</w:t>
        </w:r>
        <w:r w:rsidR="008576B8">
          <w:rPr>
            <w:noProof/>
            <w:webHidden/>
          </w:rPr>
          <w:fldChar w:fldCharType="end"/>
        </w:r>
      </w:hyperlink>
    </w:p>
    <w:p w14:paraId="7E223E79" w14:textId="77777777" w:rsidR="008576B8" w:rsidRDefault="00093E09">
      <w:pPr>
        <w:pStyle w:val="TOC1"/>
        <w:tabs>
          <w:tab w:val="right" w:leader="dot" w:pos="9628"/>
        </w:tabs>
        <w:rPr>
          <w:rFonts w:asciiTheme="minorHAnsi" w:eastAsiaTheme="minorEastAsia" w:hAnsiTheme="minorHAnsi" w:cstheme="minorBidi"/>
          <w:noProof/>
          <w:lang w:eastAsia="ro-RO"/>
        </w:rPr>
      </w:pPr>
      <w:hyperlink w:anchor="_Toc478730774" w:history="1">
        <w:r w:rsidR="008576B8" w:rsidRPr="008E09F2">
          <w:rPr>
            <w:rStyle w:val="Hyperlink"/>
            <w:rFonts w:ascii="Trebuchet MS" w:hAnsi="Trebuchet MS" w:cstheme="minorHAnsi"/>
            <w:b/>
            <w:noProof/>
          </w:rPr>
          <w:t>CAPITOLUL 6. Contractarea proiectelor – descrierea procesului</w:t>
        </w:r>
        <w:r w:rsidR="008576B8">
          <w:rPr>
            <w:noProof/>
            <w:webHidden/>
          </w:rPr>
          <w:tab/>
        </w:r>
        <w:r w:rsidR="008576B8">
          <w:rPr>
            <w:noProof/>
            <w:webHidden/>
          </w:rPr>
          <w:fldChar w:fldCharType="begin"/>
        </w:r>
        <w:r w:rsidR="008576B8">
          <w:rPr>
            <w:noProof/>
            <w:webHidden/>
          </w:rPr>
          <w:instrText xml:space="preserve"> PAGEREF _Toc478730774 \h </w:instrText>
        </w:r>
        <w:r w:rsidR="008576B8">
          <w:rPr>
            <w:noProof/>
            <w:webHidden/>
          </w:rPr>
        </w:r>
        <w:r w:rsidR="008576B8">
          <w:rPr>
            <w:noProof/>
            <w:webHidden/>
          </w:rPr>
          <w:fldChar w:fldCharType="separate"/>
        </w:r>
        <w:r w:rsidR="008576B8">
          <w:rPr>
            <w:noProof/>
            <w:webHidden/>
          </w:rPr>
          <w:t>50</w:t>
        </w:r>
        <w:r w:rsidR="008576B8">
          <w:rPr>
            <w:noProof/>
            <w:webHidden/>
          </w:rPr>
          <w:fldChar w:fldCharType="end"/>
        </w:r>
      </w:hyperlink>
    </w:p>
    <w:p w14:paraId="02C3AE28"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75" w:history="1">
        <w:r w:rsidR="008576B8" w:rsidRPr="008E09F2">
          <w:rPr>
            <w:rStyle w:val="Hyperlink"/>
            <w:rFonts w:ascii="Trebuchet MS" w:hAnsi="Trebuchet MS" w:cstheme="minorHAnsi"/>
            <w:b/>
            <w:bCs/>
            <w:noProof/>
          </w:rPr>
          <w:t>Anexa 1: Definițiile indicatorilor specifici de rezultat imediat și realizare</w:t>
        </w:r>
        <w:r w:rsidR="008576B8">
          <w:rPr>
            <w:noProof/>
            <w:webHidden/>
          </w:rPr>
          <w:tab/>
        </w:r>
        <w:r w:rsidR="008576B8">
          <w:rPr>
            <w:noProof/>
            <w:webHidden/>
          </w:rPr>
          <w:fldChar w:fldCharType="begin"/>
        </w:r>
        <w:r w:rsidR="008576B8">
          <w:rPr>
            <w:noProof/>
            <w:webHidden/>
          </w:rPr>
          <w:instrText xml:space="preserve"> PAGEREF _Toc478730775 \h </w:instrText>
        </w:r>
        <w:r w:rsidR="008576B8">
          <w:rPr>
            <w:noProof/>
            <w:webHidden/>
          </w:rPr>
        </w:r>
        <w:r w:rsidR="008576B8">
          <w:rPr>
            <w:noProof/>
            <w:webHidden/>
          </w:rPr>
          <w:fldChar w:fldCharType="separate"/>
        </w:r>
        <w:r w:rsidR="008576B8">
          <w:rPr>
            <w:noProof/>
            <w:webHidden/>
          </w:rPr>
          <w:t>51</w:t>
        </w:r>
        <w:r w:rsidR="008576B8">
          <w:rPr>
            <w:noProof/>
            <w:webHidden/>
          </w:rPr>
          <w:fldChar w:fldCharType="end"/>
        </w:r>
      </w:hyperlink>
    </w:p>
    <w:p w14:paraId="27FCF44C"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76" w:history="1">
        <w:r w:rsidR="008576B8" w:rsidRPr="008E09F2">
          <w:rPr>
            <w:rStyle w:val="Hyperlink"/>
            <w:rFonts w:ascii="Trebuchet MS" w:eastAsia="MS ????" w:hAnsi="Trebuchet MS" w:cstheme="minorHAnsi"/>
            <w:b/>
            <w:noProof/>
          </w:rPr>
          <w:t>Anexa 2:  Criteriile de verificare a conformității administrative și a eligibilității</w:t>
        </w:r>
        <w:r w:rsidR="008576B8">
          <w:rPr>
            <w:noProof/>
            <w:webHidden/>
          </w:rPr>
          <w:tab/>
        </w:r>
        <w:r w:rsidR="008576B8">
          <w:rPr>
            <w:noProof/>
            <w:webHidden/>
          </w:rPr>
          <w:fldChar w:fldCharType="begin"/>
        </w:r>
        <w:r w:rsidR="008576B8">
          <w:rPr>
            <w:noProof/>
            <w:webHidden/>
          </w:rPr>
          <w:instrText xml:space="preserve"> PAGEREF _Toc478730776 \h </w:instrText>
        </w:r>
        <w:r w:rsidR="008576B8">
          <w:rPr>
            <w:noProof/>
            <w:webHidden/>
          </w:rPr>
        </w:r>
        <w:r w:rsidR="008576B8">
          <w:rPr>
            <w:noProof/>
            <w:webHidden/>
          </w:rPr>
          <w:fldChar w:fldCharType="separate"/>
        </w:r>
        <w:r w:rsidR="008576B8">
          <w:rPr>
            <w:noProof/>
            <w:webHidden/>
          </w:rPr>
          <w:t>51</w:t>
        </w:r>
        <w:r w:rsidR="008576B8">
          <w:rPr>
            <w:noProof/>
            <w:webHidden/>
          </w:rPr>
          <w:fldChar w:fldCharType="end"/>
        </w:r>
      </w:hyperlink>
    </w:p>
    <w:p w14:paraId="2E34D131"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77" w:history="1">
        <w:r w:rsidR="008576B8" w:rsidRPr="008E09F2">
          <w:rPr>
            <w:rStyle w:val="Hyperlink"/>
            <w:rFonts w:ascii="Trebuchet MS" w:hAnsi="Trebuchet MS" w:cstheme="minorHAnsi"/>
            <w:b/>
            <w:bCs/>
            <w:noProof/>
          </w:rPr>
          <w:t>Anexa 3: Criterii de evaluare și selecție</w:t>
        </w:r>
        <w:r w:rsidR="008576B8">
          <w:rPr>
            <w:noProof/>
            <w:webHidden/>
          </w:rPr>
          <w:tab/>
        </w:r>
        <w:r w:rsidR="008576B8">
          <w:rPr>
            <w:noProof/>
            <w:webHidden/>
          </w:rPr>
          <w:fldChar w:fldCharType="begin"/>
        </w:r>
        <w:r w:rsidR="008576B8">
          <w:rPr>
            <w:noProof/>
            <w:webHidden/>
          </w:rPr>
          <w:instrText xml:space="preserve"> PAGEREF _Toc478730777 \h </w:instrText>
        </w:r>
        <w:r w:rsidR="008576B8">
          <w:rPr>
            <w:noProof/>
            <w:webHidden/>
          </w:rPr>
        </w:r>
        <w:r w:rsidR="008576B8">
          <w:rPr>
            <w:noProof/>
            <w:webHidden/>
          </w:rPr>
          <w:fldChar w:fldCharType="separate"/>
        </w:r>
        <w:r w:rsidR="008576B8">
          <w:rPr>
            <w:noProof/>
            <w:webHidden/>
          </w:rPr>
          <w:t>51</w:t>
        </w:r>
        <w:r w:rsidR="008576B8">
          <w:rPr>
            <w:noProof/>
            <w:webHidden/>
          </w:rPr>
          <w:fldChar w:fldCharType="end"/>
        </w:r>
      </w:hyperlink>
    </w:p>
    <w:p w14:paraId="3B4A1D84"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78" w:history="1">
        <w:r w:rsidR="008576B8" w:rsidRPr="008E09F2">
          <w:rPr>
            <w:rStyle w:val="Hyperlink"/>
            <w:rFonts w:ascii="Trebuchet MS" w:hAnsi="Trebuchet MS" w:cstheme="minorHAnsi"/>
            <w:b/>
            <w:bCs/>
            <w:noProof/>
          </w:rPr>
          <w:t xml:space="preserve">Anexa 4: </w:t>
        </w:r>
        <w:r w:rsidR="008576B8" w:rsidRPr="008E09F2">
          <w:rPr>
            <w:rStyle w:val="Hyperlink"/>
            <w:rFonts w:ascii="Trebuchet MS" w:hAnsi="Trebuchet MS" w:cstheme="minorHAnsi"/>
            <w:b/>
            <w:noProof/>
          </w:rPr>
          <w:t>Cadrul strategic și cadrul legal aplicabil</w:t>
        </w:r>
        <w:r w:rsidR="008576B8">
          <w:rPr>
            <w:noProof/>
            <w:webHidden/>
          </w:rPr>
          <w:tab/>
        </w:r>
        <w:r w:rsidR="008576B8">
          <w:rPr>
            <w:noProof/>
            <w:webHidden/>
          </w:rPr>
          <w:fldChar w:fldCharType="begin"/>
        </w:r>
        <w:r w:rsidR="008576B8">
          <w:rPr>
            <w:noProof/>
            <w:webHidden/>
          </w:rPr>
          <w:instrText xml:space="preserve"> PAGEREF _Toc478730778 \h </w:instrText>
        </w:r>
        <w:r w:rsidR="008576B8">
          <w:rPr>
            <w:noProof/>
            <w:webHidden/>
          </w:rPr>
        </w:r>
        <w:r w:rsidR="008576B8">
          <w:rPr>
            <w:noProof/>
            <w:webHidden/>
          </w:rPr>
          <w:fldChar w:fldCharType="separate"/>
        </w:r>
        <w:r w:rsidR="008576B8">
          <w:rPr>
            <w:noProof/>
            <w:webHidden/>
          </w:rPr>
          <w:t>51</w:t>
        </w:r>
        <w:r w:rsidR="008576B8">
          <w:rPr>
            <w:noProof/>
            <w:webHidden/>
          </w:rPr>
          <w:fldChar w:fldCharType="end"/>
        </w:r>
      </w:hyperlink>
    </w:p>
    <w:p w14:paraId="255B2D31"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79" w:history="1">
        <w:r w:rsidR="008576B8" w:rsidRPr="008E09F2">
          <w:rPr>
            <w:rStyle w:val="Hyperlink"/>
            <w:rFonts w:ascii="Trebuchet MS" w:hAnsi="Trebuchet MS" w:cstheme="minorHAnsi"/>
            <w:b/>
            <w:bCs/>
            <w:noProof/>
          </w:rPr>
          <w:t>Anexa 5: Instrucțiuni orientative privind completarea cererii de finanțare</w:t>
        </w:r>
        <w:r w:rsidR="008576B8">
          <w:rPr>
            <w:noProof/>
            <w:webHidden/>
          </w:rPr>
          <w:tab/>
        </w:r>
        <w:r w:rsidR="008576B8">
          <w:rPr>
            <w:noProof/>
            <w:webHidden/>
          </w:rPr>
          <w:fldChar w:fldCharType="begin"/>
        </w:r>
        <w:r w:rsidR="008576B8">
          <w:rPr>
            <w:noProof/>
            <w:webHidden/>
          </w:rPr>
          <w:instrText xml:space="preserve"> PAGEREF _Toc478730779 \h </w:instrText>
        </w:r>
        <w:r w:rsidR="008576B8">
          <w:rPr>
            <w:noProof/>
            <w:webHidden/>
          </w:rPr>
        </w:r>
        <w:r w:rsidR="008576B8">
          <w:rPr>
            <w:noProof/>
            <w:webHidden/>
          </w:rPr>
          <w:fldChar w:fldCharType="separate"/>
        </w:r>
        <w:r w:rsidR="008576B8">
          <w:rPr>
            <w:noProof/>
            <w:webHidden/>
          </w:rPr>
          <w:t>51</w:t>
        </w:r>
        <w:r w:rsidR="008576B8">
          <w:rPr>
            <w:noProof/>
            <w:webHidden/>
          </w:rPr>
          <w:fldChar w:fldCharType="end"/>
        </w:r>
      </w:hyperlink>
    </w:p>
    <w:p w14:paraId="35E17B48"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80" w:history="1">
        <w:r w:rsidR="008576B8" w:rsidRPr="008E09F2">
          <w:rPr>
            <w:rStyle w:val="Hyperlink"/>
            <w:rFonts w:ascii="Trebuchet MS" w:hAnsi="Trebuchet MS" w:cstheme="minorHAnsi"/>
            <w:b/>
            <w:bCs/>
            <w:noProof/>
          </w:rPr>
          <w:t>Anexa 6: Declarație pe propria răspundere privind asumarea responsabilității pentru asigurarea sustenabilității masurilor sprijinite</w:t>
        </w:r>
        <w:r w:rsidR="008576B8">
          <w:rPr>
            <w:noProof/>
            <w:webHidden/>
          </w:rPr>
          <w:tab/>
        </w:r>
        <w:r w:rsidR="008576B8">
          <w:rPr>
            <w:noProof/>
            <w:webHidden/>
          </w:rPr>
          <w:fldChar w:fldCharType="begin"/>
        </w:r>
        <w:r w:rsidR="008576B8">
          <w:rPr>
            <w:noProof/>
            <w:webHidden/>
          </w:rPr>
          <w:instrText xml:space="preserve"> PAGEREF _Toc478730780 \h </w:instrText>
        </w:r>
        <w:r w:rsidR="008576B8">
          <w:rPr>
            <w:noProof/>
            <w:webHidden/>
          </w:rPr>
        </w:r>
        <w:r w:rsidR="008576B8">
          <w:rPr>
            <w:noProof/>
            <w:webHidden/>
          </w:rPr>
          <w:fldChar w:fldCharType="separate"/>
        </w:r>
        <w:r w:rsidR="008576B8">
          <w:rPr>
            <w:noProof/>
            <w:webHidden/>
          </w:rPr>
          <w:t>51</w:t>
        </w:r>
        <w:r w:rsidR="008576B8">
          <w:rPr>
            <w:noProof/>
            <w:webHidden/>
          </w:rPr>
          <w:fldChar w:fldCharType="end"/>
        </w:r>
      </w:hyperlink>
    </w:p>
    <w:p w14:paraId="264341C3"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81" w:history="1">
        <w:r w:rsidR="008576B8" w:rsidRPr="008E09F2">
          <w:rPr>
            <w:rStyle w:val="Hyperlink"/>
            <w:rFonts w:ascii="Trebuchet MS" w:hAnsi="Trebuchet MS" w:cstheme="minorHAnsi"/>
            <w:b/>
            <w:bCs/>
            <w:noProof/>
          </w:rPr>
          <w:t>Anexa 7: Contract de subvenție</w:t>
        </w:r>
        <w:r w:rsidR="008576B8">
          <w:rPr>
            <w:noProof/>
            <w:webHidden/>
          </w:rPr>
          <w:tab/>
        </w:r>
        <w:r w:rsidR="008576B8">
          <w:rPr>
            <w:noProof/>
            <w:webHidden/>
          </w:rPr>
          <w:fldChar w:fldCharType="begin"/>
        </w:r>
        <w:r w:rsidR="008576B8">
          <w:rPr>
            <w:noProof/>
            <w:webHidden/>
          </w:rPr>
          <w:instrText xml:space="preserve"> PAGEREF _Toc478730781 \h </w:instrText>
        </w:r>
        <w:r w:rsidR="008576B8">
          <w:rPr>
            <w:noProof/>
            <w:webHidden/>
          </w:rPr>
        </w:r>
        <w:r w:rsidR="008576B8">
          <w:rPr>
            <w:noProof/>
            <w:webHidden/>
          </w:rPr>
          <w:fldChar w:fldCharType="separate"/>
        </w:r>
        <w:r w:rsidR="008576B8">
          <w:rPr>
            <w:noProof/>
            <w:webHidden/>
          </w:rPr>
          <w:t>51</w:t>
        </w:r>
        <w:r w:rsidR="008576B8">
          <w:rPr>
            <w:noProof/>
            <w:webHidden/>
          </w:rPr>
          <w:fldChar w:fldCharType="end"/>
        </w:r>
      </w:hyperlink>
    </w:p>
    <w:p w14:paraId="7D3EB00D"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82" w:history="1">
        <w:r w:rsidR="008576B8" w:rsidRPr="008E09F2">
          <w:rPr>
            <w:rStyle w:val="Hyperlink"/>
            <w:rFonts w:ascii="Trebuchet MS" w:hAnsi="Trebuchet MS" w:cstheme="minorHAnsi"/>
            <w:b/>
            <w:bCs/>
            <w:noProof/>
          </w:rPr>
          <w:t>Anexa 8: Declarație pe propria răspundere privind ajutoarele de minimis (nu se completează la momentul depunerii cererii de finanțare, va fi completată de beneficiarul ajutorului de minimis)</w:t>
        </w:r>
        <w:r w:rsidR="008576B8">
          <w:rPr>
            <w:noProof/>
            <w:webHidden/>
          </w:rPr>
          <w:tab/>
        </w:r>
        <w:r w:rsidR="008576B8">
          <w:rPr>
            <w:noProof/>
            <w:webHidden/>
          </w:rPr>
          <w:fldChar w:fldCharType="begin"/>
        </w:r>
        <w:r w:rsidR="008576B8">
          <w:rPr>
            <w:noProof/>
            <w:webHidden/>
          </w:rPr>
          <w:instrText xml:space="preserve"> PAGEREF _Toc478730782 \h </w:instrText>
        </w:r>
        <w:r w:rsidR="008576B8">
          <w:rPr>
            <w:noProof/>
            <w:webHidden/>
          </w:rPr>
        </w:r>
        <w:r w:rsidR="008576B8">
          <w:rPr>
            <w:noProof/>
            <w:webHidden/>
          </w:rPr>
          <w:fldChar w:fldCharType="separate"/>
        </w:r>
        <w:r w:rsidR="008576B8">
          <w:rPr>
            <w:noProof/>
            <w:webHidden/>
          </w:rPr>
          <w:t>51</w:t>
        </w:r>
        <w:r w:rsidR="008576B8">
          <w:rPr>
            <w:noProof/>
            <w:webHidden/>
          </w:rPr>
          <w:fldChar w:fldCharType="end"/>
        </w:r>
      </w:hyperlink>
    </w:p>
    <w:p w14:paraId="68F4D73C"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83" w:history="1">
        <w:r w:rsidR="008576B8" w:rsidRPr="008E09F2">
          <w:rPr>
            <w:rStyle w:val="Hyperlink"/>
            <w:rFonts w:ascii="Trebuchet MS" w:hAnsi="Trebuchet MS" w:cstheme="minorHAnsi"/>
            <w:b/>
            <w:noProof/>
          </w:rPr>
          <w:t>Anexa A: Model orientativ de chestionar de cercetare pe teren pentru studiul de validare</w:t>
        </w:r>
        <w:r w:rsidR="008576B8">
          <w:rPr>
            <w:noProof/>
            <w:webHidden/>
          </w:rPr>
          <w:tab/>
        </w:r>
        <w:r w:rsidR="008576B8">
          <w:rPr>
            <w:noProof/>
            <w:webHidden/>
          </w:rPr>
          <w:fldChar w:fldCharType="begin"/>
        </w:r>
        <w:r w:rsidR="008576B8">
          <w:rPr>
            <w:noProof/>
            <w:webHidden/>
          </w:rPr>
          <w:instrText xml:space="preserve"> PAGEREF _Toc478730783 \h </w:instrText>
        </w:r>
        <w:r w:rsidR="008576B8">
          <w:rPr>
            <w:noProof/>
            <w:webHidden/>
          </w:rPr>
        </w:r>
        <w:r w:rsidR="008576B8">
          <w:rPr>
            <w:noProof/>
            <w:webHidden/>
          </w:rPr>
          <w:fldChar w:fldCharType="separate"/>
        </w:r>
        <w:r w:rsidR="008576B8">
          <w:rPr>
            <w:noProof/>
            <w:webHidden/>
          </w:rPr>
          <w:t>51</w:t>
        </w:r>
        <w:r w:rsidR="008576B8">
          <w:rPr>
            <w:noProof/>
            <w:webHidden/>
          </w:rPr>
          <w:fldChar w:fldCharType="end"/>
        </w:r>
      </w:hyperlink>
    </w:p>
    <w:p w14:paraId="13F20406"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84" w:history="1">
        <w:r w:rsidR="008576B8" w:rsidRPr="008E09F2">
          <w:rPr>
            <w:rStyle w:val="Hyperlink"/>
            <w:rFonts w:ascii="Trebuchet MS" w:hAnsi="Trebuchet MS" w:cstheme="minorHAnsi"/>
            <w:b/>
            <w:noProof/>
          </w:rPr>
          <w:t>Anexa B. Fișa sintetică minimală a comunității</w:t>
        </w:r>
        <w:r w:rsidR="008576B8">
          <w:rPr>
            <w:noProof/>
            <w:webHidden/>
          </w:rPr>
          <w:tab/>
        </w:r>
        <w:r w:rsidR="008576B8">
          <w:rPr>
            <w:noProof/>
            <w:webHidden/>
          </w:rPr>
          <w:fldChar w:fldCharType="begin"/>
        </w:r>
        <w:r w:rsidR="008576B8">
          <w:rPr>
            <w:noProof/>
            <w:webHidden/>
          </w:rPr>
          <w:instrText xml:space="preserve"> PAGEREF _Toc478730784 \h </w:instrText>
        </w:r>
        <w:r w:rsidR="008576B8">
          <w:rPr>
            <w:noProof/>
            <w:webHidden/>
          </w:rPr>
        </w:r>
        <w:r w:rsidR="008576B8">
          <w:rPr>
            <w:noProof/>
            <w:webHidden/>
          </w:rPr>
          <w:fldChar w:fldCharType="separate"/>
        </w:r>
        <w:r w:rsidR="008576B8">
          <w:rPr>
            <w:noProof/>
            <w:webHidden/>
          </w:rPr>
          <w:t>51</w:t>
        </w:r>
        <w:r w:rsidR="008576B8">
          <w:rPr>
            <w:noProof/>
            <w:webHidden/>
          </w:rPr>
          <w:fldChar w:fldCharType="end"/>
        </w:r>
      </w:hyperlink>
    </w:p>
    <w:p w14:paraId="46910AE2" w14:textId="77777777" w:rsidR="008576B8" w:rsidRDefault="00093E09">
      <w:pPr>
        <w:pStyle w:val="TOC2"/>
        <w:tabs>
          <w:tab w:val="right" w:leader="dot" w:pos="9628"/>
        </w:tabs>
        <w:rPr>
          <w:rFonts w:asciiTheme="minorHAnsi" w:eastAsiaTheme="minorEastAsia" w:hAnsiTheme="minorHAnsi" w:cstheme="minorBidi"/>
          <w:noProof/>
          <w:lang w:eastAsia="ro-RO"/>
        </w:rPr>
      </w:pPr>
      <w:hyperlink w:anchor="_Toc478730785" w:history="1">
        <w:r w:rsidR="008576B8" w:rsidRPr="008E09F2">
          <w:rPr>
            <w:rStyle w:val="Hyperlink"/>
            <w:rFonts w:ascii="Trebuchet MS" w:hAnsi="Trebuchet MS" w:cstheme="minorHAnsi"/>
            <w:b/>
            <w:noProof/>
          </w:rPr>
          <w:t>Anexa 9: Declarație privind comunitatea marginalizată</w:t>
        </w:r>
        <w:r w:rsidR="008576B8">
          <w:rPr>
            <w:noProof/>
            <w:webHidden/>
          </w:rPr>
          <w:tab/>
        </w:r>
        <w:r w:rsidR="008576B8">
          <w:rPr>
            <w:noProof/>
            <w:webHidden/>
          </w:rPr>
          <w:fldChar w:fldCharType="begin"/>
        </w:r>
        <w:r w:rsidR="008576B8">
          <w:rPr>
            <w:noProof/>
            <w:webHidden/>
          </w:rPr>
          <w:instrText xml:space="preserve"> PAGEREF _Toc478730785 \h </w:instrText>
        </w:r>
        <w:r w:rsidR="008576B8">
          <w:rPr>
            <w:noProof/>
            <w:webHidden/>
          </w:rPr>
        </w:r>
        <w:r w:rsidR="008576B8">
          <w:rPr>
            <w:noProof/>
            <w:webHidden/>
          </w:rPr>
          <w:fldChar w:fldCharType="separate"/>
        </w:r>
        <w:r w:rsidR="008576B8">
          <w:rPr>
            <w:noProof/>
            <w:webHidden/>
          </w:rPr>
          <w:t>51</w:t>
        </w:r>
        <w:r w:rsidR="008576B8">
          <w:rPr>
            <w:noProof/>
            <w:webHidden/>
          </w:rPr>
          <w:fldChar w:fldCharType="end"/>
        </w:r>
      </w:hyperlink>
    </w:p>
    <w:p w14:paraId="7AECCC96" w14:textId="77777777" w:rsidR="00892155" w:rsidRPr="008F0C4E" w:rsidRDefault="00892155" w:rsidP="00505132">
      <w:pPr>
        <w:spacing w:before="120" w:after="120" w:line="240" w:lineRule="auto"/>
        <w:jc w:val="both"/>
        <w:rPr>
          <w:rFonts w:asciiTheme="minorHAnsi" w:hAnsiTheme="minorHAnsi" w:cstheme="minorHAnsi"/>
          <w:color w:val="365F91" w:themeColor="accent1" w:themeShade="BF"/>
        </w:rPr>
      </w:pPr>
      <w:r w:rsidRPr="00020F10">
        <w:rPr>
          <w:rFonts w:ascii="Trebuchet MS" w:hAnsi="Trebuchet MS" w:cstheme="minorHAnsi"/>
          <w:color w:val="365F91" w:themeColor="accent1" w:themeShade="BF"/>
          <w:sz w:val="20"/>
          <w:szCs w:val="20"/>
        </w:rPr>
        <w:fldChar w:fldCharType="end"/>
      </w:r>
    </w:p>
    <w:p w14:paraId="6971A082" w14:textId="77777777" w:rsidR="00892155" w:rsidRPr="008F0C4E" w:rsidRDefault="00892155" w:rsidP="00505132">
      <w:pPr>
        <w:spacing w:before="120" w:after="120" w:line="240" w:lineRule="auto"/>
        <w:jc w:val="both"/>
        <w:rPr>
          <w:rFonts w:asciiTheme="minorHAnsi" w:hAnsiTheme="minorHAnsi" w:cstheme="minorHAnsi"/>
          <w:color w:val="365F91" w:themeColor="accent1" w:themeShade="BF"/>
        </w:rPr>
      </w:pPr>
    </w:p>
    <w:p w14:paraId="47278B8B" w14:textId="77777777" w:rsidR="00892155" w:rsidRPr="008F0C4E" w:rsidRDefault="00892155">
      <w:pPr>
        <w:rPr>
          <w:rFonts w:asciiTheme="minorHAnsi" w:hAnsiTheme="minorHAnsi" w:cstheme="minorHAnsi"/>
          <w:color w:val="365F91" w:themeColor="accent1" w:themeShade="BF"/>
        </w:rPr>
      </w:pPr>
      <w:r w:rsidRPr="008F0C4E">
        <w:rPr>
          <w:rFonts w:asciiTheme="minorHAnsi" w:hAnsiTheme="minorHAnsi" w:cstheme="minorHAnsi"/>
          <w:color w:val="365F91" w:themeColor="accent1" w:themeShade="BF"/>
        </w:rPr>
        <w:br w:type="page"/>
      </w:r>
    </w:p>
    <w:p w14:paraId="0A716EC8" w14:textId="77777777" w:rsidR="00D92A2B" w:rsidRDefault="00D92A2B" w:rsidP="00505132">
      <w:pPr>
        <w:spacing w:before="120" w:after="120" w:line="240" w:lineRule="auto"/>
        <w:jc w:val="both"/>
        <w:rPr>
          <w:rFonts w:asciiTheme="minorHAnsi" w:hAnsiTheme="minorHAnsi" w:cstheme="minorHAnsi"/>
          <w:b/>
          <w:color w:val="365F91" w:themeColor="accent1" w:themeShade="BF"/>
        </w:rPr>
      </w:pPr>
    </w:p>
    <w:p w14:paraId="5321380D"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CAPITOLUL 1. Informații despre apelurile de proiecte</w:t>
      </w:r>
    </w:p>
    <w:p w14:paraId="3CB39612" w14:textId="77777777" w:rsidR="00D92A2B" w:rsidRPr="00020F10" w:rsidRDefault="00D92A2B" w:rsidP="00505132">
      <w:pPr>
        <w:spacing w:before="120" w:after="120" w:line="240" w:lineRule="auto"/>
        <w:jc w:val="both"/>
        <w:rPr>
          <w:rFonts w:ascii="Trebuchet MS" w:hAnsi="Trebuchet MS" w:cstheme="minorHAnsi"/>
          <w:b/>
          <w:color w:val="365F91" w:themeColor="accent1" w:themeShade="BF"/>
        </w:rPr>
      </w:pPr>
    </w:p>
    <w:p w14:paraId="3C701B6C" w14:textId="550CFC61"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 xml:space="preserve">Apelurile de proiecte se adresează exclusiv comunităților marginalizate </w:t>
      </w:r>
      <w:r w:rsidR="00841A85">
        <w:rPr>
          <w:rFonts w:cs="Calibri"/>
          <w:b/>
          <w:color w:val="17365D" w:themeColor="text2" w:themeShade="BF"/>
          <w:sz w:val="24"/>
          <w:szCs w:val="24"/>
        </w:rPr>
        <w:t>(non-</w:t>
      </w:r>
      <w:r w:rsidR="00841A85" w:rsidRPr="00353D68">
        <w:rPr>
          <w:rFonts w:cs="Calibri"/>
          <w:b/>
          <w:color w:val="17365D" w:themeColor="text2" w:themeShade="BF"/>
          <w:sz w:val="24"/>
          <w:szCs w:val="24"/>
        </w:rPr>
        <w:t>rome</w:t>
      </w:r>
      <w:r w:rsidR="00841A85">
        <w:rPr>
          <w:rFonts w:cs="Calibri"/>
          <w:b/>
          <w:color w:val="17365D" w:themeColor="text2" w:themeShade="BF"/>
          <w:sz w:val="24"/>
          <w:szCs w:val="24"/>
        </w:rPr>
        <w:t>)</w:t>
      </w:r>
      <w:r w:rsidRPr="00020F10">
        <w:rPr>
          <w:rFonts w:ascii="Trebuchet MS" w:hAnsi="Trebuchet MS" w:cstheme="minorHAnsi"/>
          <w:b/>
          <w:color w:val="365F91" w:themeColor="accent1" w:themeShade="BF"/>
        </w:rPr>
        <w:t>, localizate în orice unitate administrativ-teritorială (comună, oraș, municipiu).</w:t>
      </w:r>
    </w:p>
    <w:p w14:paraId="6E0A50AB" w14:textId="77777777" w:rsidR="00D92A2B" w:rsidRPr="00020F10" w:rsidRDefault="00D92A2B" w:rsidP="00505132">
      <w:pPr>
        <w:spacing w:before="120" w:after="120" w:line="240" w:lineRule="auto"/>
        <w:jc w:val="both"/>
        <w:rPr>
          <w:rFonts w:ascii="Trebuchet MS" w:hAnsi="Trebuchet MS" w:cstheme="minorHAnsi"/>
          <w:b/>
          <w:color w:val="365F91" w:themeColor="accent1" w:themeShade="BF"/>
        </w:rPr>
      </w:pPr>
    </w:p>
    <w:p w14:paraId="1EC11B47" w14:textId="77777777" w:rsidR="00892155" w:rsidRPr="00020F10" w:rsidRDefault="00892155" w:rsidP="00505132">
      <w:pPr>
        <w:pStyle w:val="Heading2"/>
        <w:numPr>
          <w:ilvl w:val="0"/>
          <w:numId w:val="0"/>
        </w:numPr>
        <w:spacing w:before="120" w:after="120" w:line="240" w:lineRule="auto"/>
        <w:ind w:left="576" w:hanging="576"/>
        <w:jc w:val="both"/>
        <w:rPr>
          <w:rFonts w:ascii="Trebuchet MS" w:hAnsi="Trebuchet MS" w:cstheme="minorHAnsi"/>
          <w:color w:val="365F91" w:themeColor="accent1" w:themeShade="BF"/>
          <w:sz w:val="22"/>
          <w:szCs w:val="22"/>
        </w:rPr>
      </w:pPr>
      <w:bookmarkStart w:id="1" w:name="_Toc478730736"/>
      <w:r w:rsidRPr="00020F10">
        <w:rPr>
          <w:rFonts w:ascii="Trebuchet MS" w:hAnsi="Trebuchet MS" w:cstheme="minorHAnsi"/>
          <w:b/>
          <w:color w:val="365F91" w:themeColor="accent1" w:themeShade="BF"/>
          <w:sz w:val="22"/>
          <w:szCs w:val="22"/>
        </w:rPr>
        <w:t>A. Context național – comunitățile marginalizate din România</w:t>
      </w:r>
      <w:bookmarkEnd w:id="1"/>
    </w:p>
    <w:p w14:paraId="714039AC"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bookmarkStart w:id="2" w:name="_Toc423596482"/>
      <w:bookmarkStart w:id="3" w:name="_Toc435003179"/>
      <w:r w:rsidRPr="00020F10">
        <w:rPr>
          <w:rFonts w:ascii="Trebuchet MS" w:hAnsi="Trebuchet MS" w:cstheme="minorHAnsi"/>
          <w:color w:val="365F91" w:themeColor="accent1" w:themeShade="BF"/>
        </w:rPr>
        <w:t xml:space="preserve">Conform datelor furnizate în cadrul </w:t>
      </w:r>
      <w:r w:rsidRPr="00020F10">
        <w:rPr>
          <w:rFonts w:ascii="Trebuchet MS" w:hAnsi="Trebuchet MS" w:cstheme="minorHAnsi"/>
          <w:b/>
          <w:i/>
          <w:color w:val="365F91" w:themeColor="accent1" w:themeShade="BF"/>
        </w:rPr>
        <w:t>Strategiei naționale privind incluziunea socială şi reducerea sărăciei (2014-2020)</w:t>
      </w:r>
      <w:r w:rsidRPr="00020F10">
        <w:rPr>
          <w:rFonts w:ascii="Trebuchet MS" w:hAnsi="Trebuchet MS" w:cstheme="minorHAnsi"/>
          <w:color w:val="365F91" w:themeColor="accent1" w:themeShade="BF"/>
        </w:rPr>
        <w:t>, în prezent, unul din cinci români se confruntă cu sărăcia determinată de venitul insuficient, şi o mare parte din sărăcia bazată pe venit este persistentă, trei sferturi dintre persoanele sărace aflându-se în această situație de cel puțin trei ani. O treime din populație este afectată de deprivare materială severă, în sensul că nu-şi poate permite să achiziționeze articole considerate dezirabile sau chiar necesare pentru a duce un trai decent.</w:t>
      </w:r>
    </w:p>
    <w:p w14:paraId="47F1753E"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Încă mai există în România copii care nu au mers niciodată la școală, iar procentul tinerilor fără o educație adecvată este ridicat. Multe persoane sunt în continuare inactive sau neangajate formal, cu şanse mici de a căpăta acces corespunzător la piața muncii. Există inegalități în ceea ce privește acoperirea cu servicii medicale de bază. La nivel național, există un număr semnificativ de comunități dezavantajate în care toate aceste probleme se cumulează, făcând aproape imposibilă întreruperea ciclului excluderii fără sprijin şi intervenții din exterior.</w:t>
      </w:r>
    </w:p>
    <w:p w14:paraId="152BABCF"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Combaterea sărăciei şi excluziunii sociale necesită o abordare pe tot parcursul vieții. Pentru copii și tineri, obiectivul este de a asigura oportunitatea de dezvoltare a întregului potențial individual, indiferent de originea socială sau etnică, prin dezvoltarea abilităților, cunoștințelor şi experienței necesare. Un alt obiectiv este acela de a asigura premisele pentru participare deplină la viața economică, socială şi culturală a României. </w:t>
      </w:r>
    </w:p>
    <w:p w14:paraId="476AE756"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Obiectivul pentru cei care au depășit vârsta activă este acelea ca vârstnicii să fie apreciați şi respectați, să rămână independenți şi să poată participa la toate aspectele vieții în calitate de cetățeni activi, bucurându-se de o calitate ridicată a vieții într-o comunitate sigură.</w:t>
      </w:r>
    </w:p>
    <w:p w14:paraId="6B399E7D"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Deoarece copiii care cresc în gospodării sărace se confruntă cu un risc mai mare de sărăcie şi perspective mai sumbre de viitor, necesitatea întreruperii cercului vicios al sărăciei face necesară adoptarea unor programe care pot aborda simultan atât sărăcia copiilor, cât şi pe cea a adulților din aceeași gospodărie. În special în cazul persoanelor afectate de sărăcie persistentă şi al populației rome, diversele dimensiuni ale excluziunii tind să se susțină reciproc şi să se perpetueze de la o generație la alta. Excluziunea socio-economică este perpetuată atunci când rezultatele slabe la învățătură şi starea proastă de sănătate limitează semnificativ oportunitățile de acces pe piața muncii pentru următoarea generație. Ruperea cercului vicios al sărăciei şi excluziunii necesită intervenții orientate, concepute astfel încât să abordeze factorii de bază ai inegalității.</w:t>
      </w:r>
    </w:p>
    <w:p w14:paraId="1C820FDB"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Este, astfel, esențială coordonarea serviciilor sociale, a serviciilor de ocupare a forței de muncă şi a serviciilor de sănătate, pentru a facilita ocuparea persoanelor care nu lucrează, dar care sunt apte de muncă. Această abordare a sărăciei şi excluziunii sociale se bazează pe conceptul de furnizare de servicii integrate şi pe asigurarea armonizării și coerenței dintre diferitele programe şi intervenții, atât la nivel de individ, cât şi la nivelul comunității.</w:t>
      </w:r>
      <w:bookmarkStart w:id="4" w:name="_Toc421793585"/>
      <w:bookmarkStart w:id="5" w:name="_Toc423596481"/>
      <w:bookmarkStart w:id="6" w:name="_Toc405299613"/>
      <w:bookmarkEnd w:id="4"/>
    </w:p>
    <w:bookmarkEnd w:id="5"/>
    <w:bookmarkEnd w:id="6"/>
    <w:p w14:paraId="44A71482"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România, nivelul sărăciei relative (AROP) nu a înregistrat fluctuații considerabile în ultimii ani. Deşi a scăzut cu 2,3 puncte procentuale între 2008 şi 2010, sărăcia a manifestat o tendință ascendentă între 2010 şi 2013. Ca urmare, declinul sărăciei între anii 2008 şi 2013 a fost de doar 0,9 puncte procentuale (reprezentând doar 211.000 persoane care au ieșit din sărăcie). Majoritatea persoanelor sărace din România trăiesc în sărăcie persistentă. Dintre cele 22,6 procente din populație care trăiau în sărăcie relativă în 2012, 18,2% (81% dintre persoanele sărace) trăiau în sărăcie persistentă.</w:t>
      </w:r>
    </w:p>
    <w:p w14:paraId="58CA91CC"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lastRenderedPageBreak/>
        <w:t>Aproape o treime dintre copii trăiesc în sărăcie persistentă, iar riscul de a perpetua această circumastanță de vulnerabilitate este mult mai ridicat decât pentru orice alt grup de vârstă. Mai mult, riscul la care sunt expuși copiii de a trăi în sărăcie persistentă a crescut cu aproape 3 procente între anii 2008 şi 2012, în timp ce riscul pentru toate celelalte grupe de vârstă a crescut cu doar 1 procent sau chiar a scăzut.</w:t>
      </w:r>
    </w:p>
    <w:p w14:paraId="6E481F64"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România, aproape jumătate din populație trăiește în zone rurale, iar o mare parte a acesteia este dezavantajată atât din punct de vedere al veniturilor, cât şi al lipsei infrastructurii şi serviciilor de bază.  Sărăcia are un caracter profund localizat, nevoile comunităților afectate şi ale populației fiind diverse. Este nevoie de o abordare integrată în vederea îmbunătățirii nivelului de educație, a capacității de inserție profesională şi a accesului la piața muncii, precum şi a accesului la infrastructură de bază de calitate, după cum și la creșterea accesului la servicii medicale de calitate a grupurilor vulnerabile, inclusiv roma.</w:t>
      </w:r>
    </w:p>
    <w:p w14:paraId="5FE928D3"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Sistemul de protecție socială din România, serviciile sociale la nivel de comunitate, în special în mediul rural şi la nivelul comunităților sărace, sunt slab dezvoltate sau lipsesc. Există disparități substanțiale față de media UE, înregistrând performanța cea mai slabă sau aproape cea mai slabă. Romii prezintă un risc mult mai mare de sărăcie, indiferent de vârstă, educație sau mediul de reședință/domiciliu. Strategia Naţională privind Incluziunea Socială și Reducerea Sărăciei 2014-2020 evidențiază că: ”Analiza datelor din Ancheta Bugetelor de Familie a indicat faptul că romii sunt expuși unui risc de sărăcie de zece ori mai mare decât celelalte etnii (33% dintre ei trăiau în sărăcie absolută pe baza pragului național al sărăciei din 2013, în timp ce doar 3,4% din populația care nu este de etnie romă au avut niveluri de consum sub pragul sărăciei). Îngrijorător este faptul că riscul de sărăcie este extrem de mare pentru copiii romi – rata de sărăcie în cazul lor este de 37,7%, în timp ce rata națională a sărăciei este de doar 4,3%.”</w:t>
      </w:r>
    </w:p>
    <w:p w14:paraId="0ED01D44" w14:textId="77777777" w:rsidR="00892155" w:rsidRPr="00020F10" w:rsidRDefault="00892155" w:rsidP="00505132">
      <w:pPr>
        <w:shd w:val="clear" w:color="auto" w:fill="FFFFFF"/>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Conform studiului „</w:t>
      </w:r>
      <w:r w:rsidRPr="00020F10">
        <w:rPr>
          <w:rFonts w:ascii="Trebuchet MS" w:hAnsi="Trebuchet MS" w:cstheme="minorHAnsi"/>
          <w:i/>
          <w:color w:val="365F91" w:themeColor="accent1" w:themeShade="BF"/>
        </w:rPr>
        <w:t>Elaborarea strategiilor de integrare a comunităților urbane marginalizate – Atlasul zonelor urbane marginalizate din România”</w:t>
      </w:r>
      <w:r w:rsidRPr="00020F10">
        <w:rPr>
          <w:rFonts w:ascii="Trebuchet MS" w:hAnsi="Trebuchet MS" w:cstheme="minorHAnsi"/>
          <w:i/>
          <w:color w:val="365F91" w:themeColor="accent1" w:themeShade="BF"/>
          <w:vertAlign w:val="superscript"/>
        </w:rPr>
        <w:footnoteReference w:id="1"/>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 xml:space="preserve">există trei criterii principale pentru definirea și analiza diferitelor tipuri de zone/ comunități marginalizate și anume: </w:t>
      </w:r>
      <w:r w:rsidRPr="00020F10">
        <w:rPr>
          <w:rFonts w:ascii="Trebuchet MS" w:hAnsi="Trebuchet MS" w:cstheme="minorHAnsi"/>
          <w:b/>
          <w:color w:val="365F91" w:themeColor="accent1" w:themeShade="BF"/>
        </w:rPr>
        <w:t>capitalul uman</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ocuparea forței de muncă</w:t>
      </w:r>
      <w:r w:rsidRPr="00020F10">
        <w:rPr>
          <w:rFonts w:ascii="Trebuchet MS" w:hAnsi="Trebuchet MS" w:cstheme="minorHAnsi"/>
          <w:color w:val="365F91" w:themeColor="accent1" w:themeShade="BF"/>
        </w:rPr>
        <w:t xml:space="preserve"> și </w:t>
      </w:r>
      <w:r w:rsidRPr="00020F10">
        <w:rPr>
          <w:rFonts w:ascii="Trebuchet MS" w:hAnsi="Trebuchet MS" w:cstheme="minorHAnsi"/>
          <w:b/>
          <w:color w:val="365F91" w:themeColor="accent1" w:themeShade="BF"/>
        </w:rPr>
        <w:t>condițiile de locuire</w:t>
      </w:r>
      <w:r w:rsidRPr="00020F10">
        <w:rPr>
          <w:rFonts w:ascii="Trebuchet MS" w:hAnsi="Trebuchet MS" w:cstheme="minorHAnsi"/>
          <w:color w:val="365F91" w:themeColor="accent1" w:themeShade="BF"/>
        </w:rPr>
        <w:t>.</w:t>
      </w:r>
    </w:p>
    <w:p w14:paraId="0300C5E3" w14:textId="77777777" w:rsidR="00D92A2B" w:rsidRPr="00020F10" w:rsidRDefault="00D92A2B" w:rsidP="00505132">
      <w:pPr>
        <w:shd w:val="clear" w:color="auto" w:fill="FFFFFF"/>
        <w:spacing w:before="120" w:after="120" w:line="240" w:lineRule="auto"/>
        <w:jc w:val="both"/>
        <w:rPr>
          <w:rFonts w:ascii="Trebuchet MS" w:hAnsi="Trebuchet MS" w:cstheme="minorHAnsi"/>
          <w:color w:val="365F91" w:themeColor="accent1" w:themeShade="BF"/>
        </w:rPr>
      </w:pPr>
    </w:p>
    <w:bookmarkEnd w:id="2"/>
    <w:p w14:paraId="60FF81C8" w14:textId="6E320797" w:rsidR="00892155" w:rsidRPr="00020F10" w:rsidRDefault="00892155" w:rsidP="00505132">
      <w:pPr>
        <w:shd w:val="clear" w:color="auto" w:fill="FFFFFF"/>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Atenție! Prezentul ghid al solicitantului – condiții specifice se adresează EXCLUSIV zonelor/ comunităților  marginalizate!</w:t>
      </w:r>
    </w:p>
    <w:p w14:paraId="177D6540" w14:textId="77777777" w:rsidR="00D92A2B" w:rsidRPr="008F0C4E" w:rsidRDefault="00D92A2B" w:rsidP="00505132">
      <w:pPr>
        <w:shd w:val="clear" w:color="auto" w:fill="FFFFFF"/>
        <w:spacing w:before="120" w:after="120" w:line="240" w:lineRule="auto"/>
        <w:jc w:val="both"/>
        <w:rPr>
          <w:rFonts w:asciiTheme="minorHAnsi" w:hAnsiTheme="minorHAnsi" w:cstheme="minorHAnsi"/>
          <w:b/>
          <w:color w:val="365F91" w:themeColor="accent1" w:themeShade="BF"/>
        </w:rPr>
      </w:pPr>
    </w:p>
    <w:p w14:paraId="4522CBD1" w14:textId="77777777" w:rsidR="00892155" w:rsidRPr="00020F10" w:rsidRDefault="00892155" w:rsidP="00505132">
      <w:pPr>
        <w:pStyle w:val="Heading3"/>
        <w:jc w:val="both"/>
        <w:rPr>
          <w:rFonts w:ascii="Trebuchet MS" w:hAnsi="Trebuchet MS" w:cstheme="minorHAnsi"/>
          <w:b/>
          <w:bCs/>
          <w:iCs/>
          <w:color w:val="365F91" w:themeColor="accent1" w:themeShade="BF"/>
          <w:sz w:val="22"/>
          <w:szCs w:val="22"/>
        </w:rPr>
      </w:pPr>
      <w:bookmarkStart w:id="7" w:name="_Toc478730737"/>
      <w:r w:rsidRPr="00020F10">
        <w:rPr>
          <w:rFonts w:ascii="Trebuchet MS" w:hAnsi="Trebuchet MS" w:cstheme="minorHAnsi"/>
          <w:b/>
          <w:bCs/>
          <w:iCs/>
          <w:color w:val="365F91" w:themeColor="accent1" w:themeShade="BF"/>
          <w:sz w:val="22"/>
          <w:szCs w:val="22"/>
        </w:rPr>
        <w:t>A 1. Validarea și declararea comunității/comunităților marginalizate vizate de proiect</w:t>
      </w:r>
      <w:bookmarkEnd w:id="7"/>
    </w:p>
    <w:p w14:paraId="785A7542" w14:textId="62D5C1B4" w:rsidR="00892155" w:rsidRPr="00020F10" w:rsidRDefault="00892155" w:rsidP="00F17394">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ATENTIE</w:t>
      </w:r>
    </w:p>
    <w:p w14:paraId="41514DBA" w14:textId="1CAC5290" w:rsidR="00892155" w:rsidRPr="00020F10" w:rsidRDefault="00892155" w:rsidP="00F17394">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Analizele la nivel de comunitate, dezvoltate pentru proiectele respinse în cadrul primului apel de proiecte </w:t>
      </w:r>
      <w:r w:rsidR="008F0C4E" w:rsidRPr="00020F10">
        <w:rPr>
          <w:rFonts w:ascii="Trebuchet MS" w:hAnsi="Trebuchet MS" w:cstheme="minorHAnsi"/>
          <w:color w:val="365F91" w:themeColor="accent1" w:themeShade="BF"/>
        </w:rPr>
        <w:t>l</w:t>
      </w:r>
      <w:r w:rsidRPr="00020F10">
        <w:rPr>
          <w:rFonts w:ascii="Trebuchet MS" w:hAnsi="Trebuchet MS" w:cstheme="minorHAnsi"/>
          <w:color w:val="365F91" w:themeColor="accent1" w:themeShade="BF"/>
        </w:rPr>
        <w:t xml:space="preserve">ansat în perioada 15 mai 2016 - 15 septembrie 2016, vor putea fi reutilizate în cadrul prezentului apel. În cazul în care între momentul realizării analizei la nivelul comunității marginalizate și data redepunerii cererii de finanțare în cadrul prezentului Apel, situația la nivelul comunității marginalizate a suferit modificări, aplicantul va revizui analiza. </w:t>
      </w:r>
    </w:p>
    <w:p w14:paraId="14F8E9D1" w14:textId="233F1B5B" w:rsidR="00892155" w:rsidRPr="00020F10" w:rsidRDefault="00892155" w:rsidP="00020F10">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Aplicantul va încărca în sistemul informatic Declarația privind Comunitatea Marginalizată (Anexa </w:t>
      </w:r>
      <w:r w:rsidR="008F0C4E" w:rsidRPr="00020F10">
        <w:rPr>
          <w:rFonts w:ascii="Trebuchet MS" w:hAnsi="Trebuchet MS" w:cstheme="minorHAnsi"/>
          <w:color w:val="365F91" w:themeColor="accent1" w:themeShade="BF"/>
        </w:rPr>
        <w:t xml:space="preserve">9) </w:t>
      </w:r>
      <w:r w:rsidRPr="00020F10">
        <w:rPr>
          <w:rFonts w:ascii="Trebuchet MS" w:hAnsi="Trebuchet MS" w:cstheme="minorHAnsi"/>
          <w:color w:val="365F91" w:themeColor="accent1" w:themeShade="BF"/>
        </w:rPr>
        <w:t xml:space="preserve">la prezentul Ghid)  prin care va confirma </w:t>
      </w:r>
      <w:r w:rsidR="00D92A2B" w:rsidRPr="00020F10">
        <w:rPr>
          <w:rFonts w:ascii="Trebuchet MS" w:hAnsi="Trebuchet MS" w:cstheme="minorHAnsi"/>
          <w:color w:val="365F91" w:themeColor="accent1" w:themeShade="BF"/>
        </w:rPr>
        <w:t xml:space="preserve">că </w:t>
      </w:r>
      <w:r w:rsidRPr="00020F10">
        <w:rPr>
          <w:rFonts w:ascii="Trebuchet MS" w:hAnsi="Trebuchet MS" w:cstheme="minorHAnsi"/>
          <w:color w:val="365F91" w:themeColor="accent1" w:themeShade="BF"/>
        </w:rPr>
        <w:t>analiza efectuată reflectă nevoile și problemele populației din comunitatea</w:t>
      </w:r>
      <w:r w:rsidR="00D92A2B" w:rsidRPr="00020F10">
        <w:rPr>
          <w:rFonts w:ascii="Trebuchet MS" w:hAnsi="Trebuchet MS" w:cstheme="minorHAnsi"/>
          <w:color w:val="365F91" w:themeColor="accent1" w:themeShade="BF"/>
        </w:rPr>
        <w:t>/comunitățile</w:t>
      </w:r>
      <w:r w:rsidRPr="00020F10">
        <w:rPr>
          <w:rFonts w:ascii="Trebuchet MS" w:hAnsi="Trebuchet MS" w:cstheme="minorHAnsi"/>
          <w:color w:val="365F91" w:themeColor="accent1" w:themeShade="BF"/>
        </w:rPr>
        <w:t xml:space="preserve"> vizată</w:t>
      </w:r>
      <w:r w:rsidR="00D92A2B" w:rsidRPr="00020F10">
        <w:rPr>
          <w:rFonts w:ascii="Trebuchet MS" w:hAnsi="Trebuchet MS" w:cstheme="minorHAnsi"/>
          <w:color w:val="365F91" w:themeColor="accent1" w:themeShade="BF"/>
        </w:rPr>
        <w:t>/vizate</w:t>
      </w:r>
      <w:r w:rsidRPr="00020F10">
        <w:rPr>
          <w:rFonts w:ascii="Trebuchet MS" w:hAnsi="Trebuchet MS" w:cstheme="minorHAnsi"/>
          <w:color w:val="365F91" w:themeColor="accent1" w:themeShade="BF"/>
        </w:rPr>
        <w:t xml:space="preserve"> prin proiect și este în corelare cu realitatea existentă, la momentul depunerii Cererii de </w:t>
      </w:r>
      <w:r w:rsidR="008F0C4E" w:rsidRPr="00020F10">
        <w:rPr>
          <w:rFonts w:ascii="Trebuchet MS" w:hAnsi="Trebuchet MS" w:cstheme="minorHAnsi"/>
          <w:color w:val="365F91" w:themeColor="accent1" w:themeShade="BF"/>
        </w:rPr>
        <w:t>Finanțare</w:t>
      </w:r>
      <w:r w:rsidRPr="00020F10">
        <w:rPr>
          <w:rFonts w:ascii="Trebuchet MS" w:hAnsi="Trebuchet MS" w:cstheme="minorHAnsi"/>
          <w:color w:val="365F91" w:themeColor="accent1" w:themeShade="BF"/>
        </w:rPr>
        <w:t>.</w:t>
      </w:r>
    </w:p>
    <w:p w14:paraId="5C06914B" w14:textId="77777777" w:rsidR="00D92A2B" w:rsidRPr="00020F10" w:rsidRDefault="00D92A2B" w:rsidP="00020F10">
      <w:pPr>
        <w:spacing w:before="120" w:after="120" w:line="240" w:lineRule="auto"/>
        <w:jc w:val="both"/>
        <w:rPr>
          <w:rFonts w:ascii="Trebuchet MS" w:hAnsi="Trebuchet MS" w:cstheme="minorHAnsi"/>
          <w:color w:val="365F91" w:themeColor="accent1" w:themeShade="BF"/>
        </w:rPr>
      </w:pPr>
    </w:p>
    <w:p w14:paraId="1782499E" w14:textId="7983488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O </w:t>
      </w:r>
      <w:r w:rsidRPr="00020F10">
        <w:rPr>
          <w:rFonts w:ascii="Trebuchet MS" w:hAnsi="Trebuchet MS" w:cstheme="minorHAnsi"/>
          <w:b/>
          <w:color w:val="365F91" w:themeColor="accent1" w:themeShade="BF"/>
        </w:rPr>
        <w:t>comunitate</w:t>
      </w:r>
      <w:r w:rsidRPr="00020F10">
        <w:rPr>
          <w:rFonts w:ascii="Trebuchet MS" w:hAnsi="Trebuchet MS" w:cstheme="minorHAnsi"/>
          <w:color w:val="365F91" w:themeColor="accent1" w:themeShade="BF"/>
        </w:rPr>
        <w:t xml:space="preserve"> va fi validată de solicitant ca fiind </w:t>
      </w:r>
      <w:r w:rsidRPr="00020F10">
        <w:rPr>
          <w:rFonts w:ascii="Trebuchet MS" w:hAnsi="Trebuchet MS" w:cstheme="minorHAnsi"/>
          <w:b/>
          <w:color w:val="365F91" w:themeColor="accent1" w:themeShade="BF"/>
        </w:rPr>
        <w:t>marginalizată</w:t>
      </w:r>
      <w:r w:rsidRPr="00020F10">
        <w:rPr>
          <w:rFonts w:ascii="Trebuchet MS" w:hAnsi="Trebuchet MS" w:cstheme="minorHAnsi"/>
          <w:color w:val="365F91" w:themeColor="accent1" w:themeShade="BF"/>
        </w:rPr>
        <w:t xml:space="preserve"> dacă se demonstrează îndeplinirea cerințelor minime prezentate în </w:t>
      </w:r>
      <w:r w:rsidRPr="00020F10">
        <w:rPr>
          <w:rFonts w:ascii="Trebuchet MS" w:hAnsi="Trebuchet MS" w:cstheme="minorHAnsi"/>
          <w:b/>
          <w:color w:val="365F91" w:themeColor="accent1" w:themeShade="BF"/>
        </w:rPr>
        <w:t>Tabelul 1</w:t>
      </w:r>
      <w:r w:rsidRPr="00020F10">
        <w:rPr>
          <w:rFonts w:ascii="Trebuchet MS" w:hAnsi="Trebuchet MS" w:cstheme="minorHAnsi"/>
          <w:color w:val="365F91" w:themeColor="accent1" w:themeShade="BF"/>
        </w:rPr>
        <w:t xml:space="preserve"> de mai jos. </w:t>
      </w:r>
    </w:p>
    <w:p w14:paraId="7C4EDF34" w14:textId="77777777"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rPr>
      </w:pPr>
      <w:r w:rsidRPr="00020F10">
        <w:rPr>
          <w:rFonts w:ascii="Trebuchet MS" w:hAnsi="Trebuchet MS" w:cstheme="minorHAnsi"/>
          <w:b/>
          <w:color w:val="365F91" w:themeColor="accent1" w:themeShade="BF"/>
          <w:sz w:val="22"/>
          <w:szCs w:val="22"/>
        </w:rPr>
        <w:t xml:space="preserve">Tabel </w:t>
      </w:r>
      <w:r w:rsidRPr="00020F10">
        <w:rPr>
          <w:rFonts w:ascii="Trebuchet MS" w:hAnsi="Trebuchet MS" w:cstheme="minorHAnsi"/>
          <w:b/>
          <w:color w:val="365F91" w:themeColor="accent1" w:themeShade="BF"/>
          <w:sz w:val="22"/>
          <w:szCs w:val="22"/>
        </w:rPr>
        <w:fldChar w:fldCharType="begin"/>
      </w:r>
      <w:r w:rsidRPr="00020F10">
        <w:rPr>
          <w:rFonts w:ascii="Trebuchet MS" w:hAnsi="Trebuchet MS" w:cstheme="minorHAnsi"/>
          <w:b/>
          <w:color w:val="365F91" w:themeColor="accent1" w:themeShade="BF"/>
          <w:sz w:val="22"/>
          <w:szCs w:val="22"/>
        </w:rPr>
        <w:instrText xml:space="preserve"> SEQ Tabel \* ARABIC </w:instrText>
      </w:r>
      <w:r w:rsidRPr="00020F10">
        <w:rPr>
          <w:rFonts w:ascii="Trebuchet MS" w:hAnsi="Trebuchet MS" w:cstheme="minorHAnsi"/>
          <w:b/>
          <w:color w:val="365F91" w:themeColor="accent1" w:themeShade="BF"/>
          <w:sz w:val="22"/>
          <w:szCs w:val="22"/>
        </w:rPr>
        <w:fldChar w:fldCharType="separate"/>
      </w:r>
      <w:r w:rsidR="00A418C0" w:rsidRPr="00020F10">
        <w:rPr>
          <w:rFonts w:ascii="Trebuchet MS" w:hAnsi="Trebuchet MS" w:cstheme="minorHAnsi"/>
          <w:b/>
          <w:noProof/>
          <w:color w:val="365F91" w:themeColor="accent1" w:themeShade="BF"/>
          <w:sz w:val="22"/>
          <w:szCs w:val="22"/>
        </w:rPr>
        <w:t>1</w:t>
      </w:r>
      <w:r w:rsidRPr="00020F10">
        <w:rPr>
          <w:rFonts w:ascii="Trebuchet MS" w:hAnsi="Trebuchet MS" w:cstheme="minorHAnsi"/>
          <w:b/>
          <w:color w:val="365F91" w:themeColor="accent1" w:themeShade="BF"/>
          <w:sz w:val="22"/>
          <w:szCs w:val="22"/>
        </w:rPr>
        <w:fldChar w:fldCharType="end"/>
      </w:r>
      <w:r w:rsidRPr="00020F10">
        <w:rPr>
          <w:rFonts w:ascii="Trebuchet MS" w:hAnsi="Trebuchet MS" w:cstheme="minorHAnsi"/>
          <w:b/>
          <w:color w:val="365F91" w:themeColor="accent1" w:themeShade="BF"/>
          <w:sz w:val="22"/>
          <w:szCs w:val="22"/>
        </w:rPr>
        <w:t xml:space="preserve">. Indicatori cheie și praguri minimale pentru validarea zonelor ca fiind marginalizate </w:t>
      </w:r>
    </w:p>
    <w:tbl>
      <w:tblPr>
        <w:tblW w:w="9639" w:type="dxa"/>
        <w:tblInd w:w="108"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1440"/>
        <w:gridCol w:w="6215"/>
        <w:gridCol w:w="1984"/>
      </w:tblGrid>
      <w:tr w:rsidR="00892155" w:rsidRPr="00020F10" w14:paraId="2799847F" w14:textId="77777777" w:rsidTr="00BD71A2">
        <w:tc>
          <w:tcPr>
            <w:tcW w:w="1440" w:type="dxa"/>
            <w:shd w:val="clear" w:color="auto" w:fill="EEECE1"/>
            <w:vAlign w:val="center"/>
          </w:tcPr>
          <w:p w14:paraId="78D5BF8E" w14:textId="77777777"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lang w:val="ro-RO"/>
              </w:rPr>
            </w:pPr>
            <w:r w:rsidRPr="00020F10">
              <w:rPr>
                <w:rFonts w:ascii="Trebuchet MS" w:hAnsi="Trebuchet MS" w:cstheme="minorHAnsi"/>
                <w:b/>
                <w:color w:val="365F91" w:themeColor="accent1" w:themeShade="BF"/>
                <w:sz w:val="22"/>
                <w:szCs w:val="22"/>
                <w:lang w:val="ro-RO"/>
              </w:rPr>
              <w:lastRenderedPageBreak/>
              <w:t>Criterii/ Dimensiune</w:t>
            </w:r>
          </w:p>
        </w:tc>
        <w:tc>
          <w:tcPr>
            <w:tcW w:w="6215" w:type="dxa"/>
            <w:shd w:val="clear" w:color="auto" w:fill="EEECE1"/>
            <w:vAlign w:val="center"/>
          </w:tcPr>
          <w:p w14:paraId="3B22998E" w14:textId="77777777"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lang w:val="ro-RO"/>
              </w:rPr>
            </w:pPr>
            <w:r w:rsidRPr="00020F10">
              <w:rPr>
                <w:rFonts w:ascii="Trebuchet MS" w:hAnsi="Trebuchet MS" w:cstheme="minorHAnsi"/>
                <w:b/>
                <w:color w:val="365F91" w:themeColor="accent1" w:themeShade="BF"/>
                <w:sz w:val="22"/>
                <w:szCs w:val="22"/>
                <w:lang w:val="ro-RO"/>
              </w:rPr>
              <w:t>Indicatori cheie</w:t>
            </w:r>
          </w:p>
        </w:tc>
        <w:tc>
          <w:tcPr>
            <w:tcW w:w="1984" w:type="dxa"/>
            <w:shd w:val="clear" w:color="auto" w:fill="EEECE1"/>
            <w:vAlign w:val="center"/>
          </w:tcPr>
          <w:p w14:paraId="3969B6E0" w14:textId="77777777"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lang w:val="ro-RO"/>
              </w:rPr>
            </w:pPr>
            <w:r w:rsidRPr="00020F10">
              <w:rPr>
                <w:rFonts w:ascii="Trebuchet MS" w:hAnsi="Trebuchet MS" w:cstheme="minorHAnsi"/>
                <w:b/>
                <w:color w:val="365F91" w:themeColor="accent1" w:themeShade="BF"/>
                <w:sz w:val="22"/>
                <w:szCs w:val="22"/>
                <w:lang w:val="ro-RO"/>
              </w:rPr>
              <w:t>Praguri minimale</w:t>
            </w:r>
          </w:p>
        </w:tc>
      </w:tr>
      <w:tr w:rsidR="00892155" w:rsidRPr="00020F10" w14:paraId="03AD755C" w14:textId="77777777" w:rsidTr="00BD71A2">
        <w:tc>
          <w:tcPr>
            <w:tcW w:w="1440" w:type="dxa"/>
            <w:vMerge w:val="restart"/>
            <w:vAlign w:val="center"/>
          </w:tcPr>
          <w:p w14:paraId="477CBCCD" w14:textId="77777777"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lang w:val="ro-RO"/>
              </w:rPr>
            </w:pPr>
            <w:r w:rsidRPr="00020F10">
              <w:rPr>
                <w:rFonts w:ascii="Trebuchet MS" w:hAnsi="Trebuchet MS" w:cstheme="minorHAnsi"/>
                <w:b/>
                <w:color w:val="365F91" w:themeColor="accent1" w:themeShade="BF"/>
                <w:sz w:val="22"/>
                <w:szCs w:val="22"/>
                <w:lang w:val="ro-RO"/>
              </w:rPr>
              <w:t>Capital uman</w:t>
            </w:r>
          </w:p>
        </w:tc>
        <w:tc>
          <w:tcPr>
            <w:tcW w:w="6215" w:type="dxa"/>
            <w:vAlign w:val="center"/>
          </w:tcPr>
          <w:p w14:paraId="1763D4F3"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Proporția persoanelor de 15-64 de ani care au absolvit maxim 8 clase (gimnaziu)</w:t>
            </w:r>
          </w:p>
        </w:tc>
        <w:tc>
          <w:tcPr>
            <w:tcW w:w="1984" w:type="dxa"/>
            <w:vAlign w:val="center"/>
          </w:tcPr>
          <w:p w14:paraId="6BED24E6"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22%</w:t>
            </w:r>
          </w:p>
        </w:tc>
      </w:tr>
      <w:tr w:rsidR="00892155" w:rsidRPr="00020F10" w14:paraId="3FA2EAC0" w14:textId="77777777" w:rsidTr="00BD71A2">
        <w:tc>
          <w:tcPr>
            <w:tcW w:w="1440" w:type="dxa"/>
            <w:vMerge/>
            <w:vAlign w:val="center"/>
          </w:tcPr>
          <w:p w14:paraId="307BE9D1"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p>
        </w:tc>
        <w:tc>
          <w:tcPr>
            <w:tcW w:w="6215" w:type="dxa"/>
            <w:vAlign w:val="center"/>
          </w:tcPr>
          <w:p w14:paraId="1CC5D4E3"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Proporția persoanelor cu dizabilități, boli cronice sau alte afecțiuni care le limitează activitățile zilnice, în totalul populației din comunitatea vizată prin proiect</w:t>
            </w:r>
          </w:p>
        </w:tc>
        <w:tc>
          <w:tcPr>
            <w:tcW w:w="1984" w:type="dxa"/>
            <w:vAlign w:val="center"/>
          </w:tcPr>
          <w:p w14:paraId="6C84D9C2"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8%</w:t>
            </w:r>
          </w:p>
        </w:tc>
      </w:tr>
      <w:tr w:rsidR="00892155" w:rsidRPr="00020F10" w14:paraId="4C0CF3F5" w14:textId="77777777" w:rsidTr="00BD71A2">
        <w:tc>
          <w:tcPr>
            <w:tcW w:w="1440" w:type="dxa"/>
            <w:vMerge/>
            <w:vAlign w:val="center"/>
          </w:tcPr>
          <w:p w14:paraId="6814AA94"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p>
        </w:tc>
        <w:tc>
          <w:tcPr>
            <w:tcW w:w="6215" w:type="dxa"/>
            <w:vAlign w:val="center"/>
          </w:tcPr>
          <w:p w14:paraId="7BE0E001"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Proporția copiilor și tinerilor (0-17 ani) din populația totală din comunitatea vizată prin proiect</w:t>
            </w:r>
          </w:p>
        </w:tc>
        <w:tc>
          <w:tcPr>
            <w:tcW w:w="1984" w:type="dxa"/>
            <w:vAlign w:val="center"/>
          </w:tcPr>
          <w:p w14:paraId="7CFE8A4F"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20,5%</w:t>
            </w:r>
          </w:p>
        </w:tc>
      </w:tr>
      <w:tr w:rsidR="00892155" w:rsidRPr="00020F10" w14:paraId="75453E22" w14:textId="77777777" w:rsidTr="00BD71A2">
        <w:tc>
          <w:tcPr>
            <w:tcW w:w="1440" w:type="dxa"/>
            <w:vAlign w:val="center"/>
          </w:tcPr>
          <w:p w14:paraId="27F7D034" w14:textId="77777777"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lang w:val="ro-RO"/>
              </w:rPr>
            </w:pPr>
            <w:r w:rsidRPr="00020F10">
              <w:rPr>
                <w:rFonts w:ascii="Trebuchet MS" w:hAnsi="Trebuchet MS" w:cstheme="minorHAnsi"/>
                <w:b/>
                <w:color w:val="365F91" w:themeColor="accent1" w:themeShade="BF"/>
                <w:sz w:val="22"/>
                <w:szCs w:val="22"/>
                <w:lang w:val="ro-RO"/>
              </w:rPr>
              <w:t>Ocuparea forței de muncă</w:t>
            </w:r>
          </w:p>
        </w:tc>
        <w:tc>
          <w:tcPr>
            <w:tcW w:w="6215" w:type="dxa"/>
            <w:vAlign w:val="center"/>
          </w:tcPr>
          <w:p w14:paraId="68FB1854"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Proporția persoanelor de 16-64 ani care nu sunt încadrate pe piața formală a muncii (salariați cu contract de muncă sau lucrează oficial pe cont propriu, cu sau fără angajați - patron sau administrator de firmă, PFA, AF, întreprindere individuală, liber profesionist)  și nici nu urmează o formă de învățământ, în totalul populației din comunitatea vizată prin proiect</w:t>
            </w:r>
          </w:p>
        </w:tc>
        <w:tc>
          <w:tcPr>
            <w:tcW w:w="1984" w:type="dxa"/>
            <w:vAlign w:val="center"/>
          </w:tcPr>
          <w:p w14:paraId="03E14CA0"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22,5%</w:t>
            </w:r>
          </w:p>
        </w:tc>
      </w:tr>
      <w:tr w:rsidR="00892155" w:rsidRPr="00020F10" w14:paraId="26EAEDBB" w14:textId="77777777" w:rsidTr="00BD71A2">
        <w:tc>
          <w:tcPr>
            <w:tcW w:w="1440" w:type="dxa"/>
            <w:vMerge w:val="restart"/>
            <w:tcBorders>
              <w:top w:val="nil"/>
            </w:tcBorders>
            <w:vAlign w:val="center"/>
          </w:tcPr>
          <w:p w14:paraId="7C6D9E67" w14:textId="77777777"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lang w:val="ro-RO"/>
              </w:rPr>
            </w:pPr>
            <w:r w:rsidRPr="00020F10">
              <w:rPr>
                <w:rFonts w:ascii="Trebuchet MS" w:hAnsi="Trebuchet MS" w:cstheme="minorHAnsi"/>
                <w:b/>
                <w:color w:val="365F91" w:themeColor="accent1" w:themeShade="BF"/>
                <w:sz w:val="22"/>
                <w:szCs w:val="22"/>
                <w:lang w:val="ro-RO"/>
              </w:rPr>
              <w:t>Locuire*</w:t>
            </w:r>
          </w:p>
        </w:tc>
        <w:tc>
          <w:tcPr>
            <w:tcW w:w="6215" w:type="dxa"/>
            <w:vAlign w:val="center"/>
          </w:tcPr>
          <w:p w14:paraId="1462BF98"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Proporția locuințelor supra-aglomerate (&lt; 15,33 m</w:t>
            </w:r>
            <w:r w:rsidRPr="00020F10">
              <w:rPr>
                <w:rFonts w:ascii="Trebuchet MS" w:hAnsi="Trebuchet MS" w:cstheme="minorHAnsi"/>
                <w:color w:val="365F91" w:themeColor="accent1" w:themeShade="BF"/>
                <w:sz w:val="22"/>
                <w:szCs w:val="22"/>
                <w:vertAlign w:val="superscript"/>
                <w:lang w:val="ro-RO"/>
              </w:rPr>
              <w:t xml:space="preserve">2 </w:t>
            </w:r>
            <w:r w:rsidRPr="00020F10">
              <w:rPr>
                <w:rFonts w:ascii="Trebuchet MS" w:hAnsi="Trebuchet MS" w:cstheme="minorHAnsi"/>
                <w:color w:val="365F91" w:themeColor="accent1" w:themeShade="BF"/>
                <w:sz w:val="22"/>
                <w:szCs w:val="22"/>
                <w:lang w:val="ro-RO"/>
              </w:rPr>
              <w:t>pe persoană) , în totalul locuințelor din comunitatea vizată prin proiect</w:t>
            </w:r>
          </w:p>
        </w:tc>
        <w:tc>
          <w:tcPr>
            <w:tcW w:w="1984" w:type="dxa"/>
            <w:vAlign w:val="center"/>
          </w:tcPr>
          <w:p w14:paraId="2B5CEC88"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54%</w:t>
            </w:r>
          </w:p>
        </w:tc>
      </w:tr>
      <w:tr w:rsidR="00892155" w:rsidRPr="00020F10" w14:paraId="1537AA46" w14:textId="77777777" w:rsidTr="00BD71A2">
        <w:tc>
          <w:tcPr>
            <w:tcW w:w="1440" w:type="dxa"/>
            <w:vMerge/>
            <w:vAlign w:val="center"/>
          </w:tcPr>
          <w:p w14:paraId="1DAEEDFC"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p>
        </w:tc>
        <w:tc>
          <w:tcPr>
            <w:tcW w:w="6215" w:type="dxa"/>
            <w:vAlign w:val="center"/>
          </w:tcPr>
          <w:p w14:paraId="5AECA839"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 xml:space="preserve">Nesiguranță locativă: proporția gospodăriilor ce nu dețin locuința în proprietate personală, în totalul gospodăriilor din comunitatea vizată prin proiect </w:t>
            </w:r>
          </w:p>
        </w:tc>
        <w:tc>
          <w:tcPr>
            <w:tcW w:w="1984" w:type="dxa"/>
            <w:vAlign w:val="center"/>
          </w:tcPr>
          <w:p w14:paraId="43FE7E14"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val="ro-RO"/>
              </w:rPr>
            </w:pPr>
            <w:r w:rsidRPr="00020F10">
              <w:rPr>
                <w:rFonts w:ascii="Trebuchet MS" w:hAnsi="Trebuchet MS" w:cstheme="minorHAnsi"/>
                <w:color w:val="365F91" w:themeColor="accent1" w:themeShade="BF"/>
                <w:sz w:val="22"/>
                <w:szCs w:val="22"/>
                <w:lang w:val="ro-RO"/>
              </w:rPr>
              <w:t>12%</w:t>
            </w:r>
          </w:p>
        </w:tc>
      </w:tr>
    </w:tbl>
    <w:p w14:paraId="138BED3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Indicatorul Eurostat privind supra-aglomerarea, fără condiţia referitoare la existenţa unei camere pe gospodărie.</w:t>
      </w:r>
    </w:p>
    <w:p w14:paraId="7A1809C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073C1D58"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raport cu pragurile minimale din Tabelul 1, comunitatea este validată ca fiind marginalizată dacă </w:t>
      </w:r>
      <w:r w:rsidRPr="00020F10">
        <w:rPr>
          <w:rFonts w:ascii="Trebuchet MS" w:hAnsi="Trebuchet MS" w:cstheme="minorHAnsi"/>
          <w:b/>
          <w:color w:val="365F91" w:themeColor="accent1" w:themeShade="BF"/>
        </w:rPr>
        <w:t>îndeplinește simultan</w:t>
      </w:r>
      <w:r w:rsidRPr="00020F10">
        <w:rPr>
          <w:rFonts w:ascii="Trebuchet MS" w:hAnsi="Trebuchet MS" w:cstheme="minorHAnsi"/>
          <w:color w:val="365F91" w:themeColor="accent1" w:themeShade="BF"/>
        </w:rPr>
        <w:t xml:space="preserve"> următoarele trei condiții: </w:t>
      </w:r>
    </w:p>
    <w:p w14:paraId="283E6ACC" w14:textId="77777777" w:rsidR="00892155" w:rsidRPr="00020F10" w:rsidRDefault="00892155" w:rsidP="00505132">
      <w:pPr>
        <w:spacing w:before="120" w:after="120" w:line="240" w:lineRule="auto"/>
        <w:ind w:left="708"/>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(1) are un nivel scăzut de capital uman; </w:t>
      </w:r>
    </w:p>
    <w:p w14:paraId="7D93E5ED" w14:textId="77777777" w:rsidR="00892155" w:rsidRPr="00020F10" w:rsidRDefault="00892155" w:rsidP="00505132">
      <w:pPr>
        <w:spacing w:before="120" w:after="120" w:line="240" w:lineRule="auto"/>
        <w:ind w:left="708"/>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(2) are un nivel scăzut de ocupare în sectorul formal; </w:t>
      </w:r>
    </w:p>
    <w:p w14:paraId="2DE8C2CA" w14:textId="77777777" w:rsidR="00892155" w:rsidRPr="00020F10" w:rsidRDefault="00892155" w:rsidP="00505132">
      <w:pPr>
        <w:spacing w:before="120" w:after="120" w:line="240" w:lineRule="auto"/>
        <w:ind w:left="708"/>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(3) are condiții de locuire precară, </w:t>
      </w:r>
    </w:p>
    <w:p w14:paraId="55858571"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unde:</w:t>
      </w:r>
    </w:p>
    <w:p w14:paraId="7E5D1384" w14:textId="769DAAAE" w:rsidR="00892155" w:rsidRPr="00020F10" w:rsidRDefault="00892155" w:rsidP="00505132">
      <w:pPr>
        <w:pStyle w:val="BodyText"/>
        <w:numPr>
          <w:ilvl w:val="0"/>
          <w:numId w:val="16"/>
        </w:numPr>
        <w:spacing w:before="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b/>
          <w:color w:val="365F91" w:themeColor="accent1" w:themeShade="BF"/>
          <w:sz w:val="22"/>
          <w:szCs w:val="22"/>
        </w:rPr>
        <w:t>în comunitate se înregistrează un nivel scăzut de capital uman</w:t>
      </w:r>
      <w:r w:rsidRPr="00020F10">
        <w:rPr>
          <w:rFonts w:ascii="Trebuchet MS" w:hAnsi="Trebuchet MS" w:cstheme="minorHAnsi"/>
          <w:color w:val="365F91" w:themeColor="accent1" w:themeShade="BF"/>
          <w:sz w:val="22"/>
          <w:szCs w:val="22"/>
        </w:rPr>
        <w:t>, dacă oricare doi din cei trei indicatori corespunzători din tabelul 1 au valori ce depășesc pragul minimal aferent.</w:t>
      </w:r>
    </w:p>
    <w:p w14:paraId="53C2BC7E" w14:textId="215B96C2" w:rsidR="00892155" w:rsidRPr="00020F10" w:rsidRDefault="00892155" w:rsidP="00505132">
      <w:pPr>
        <w:pStyle w:val="BodyText"/>
        <w:numPr>
          <w:ilvl w:val="0"/>
          <w:numId w:val="16"/>
        </w:numPr>
        <w:spacing w:before="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b/>
          <w:color w:val="365F91" w:themeColor="accent1" w:themeShade="BF"/>
          <w:sz w:val="22"/>
          <w:szCs w:val="22"/>
        </w:rPr>
        <w:t>în comunitate se înregistrează un nivel scăzut de ocupare a forței de muncă</w:t>
      </w:r>
      <w:r w:rsidRPr="00020F10">
        <w:rPr>
          <w:rFonts w:ascii="Trebuchet MS" w:hAnsi="Trebuchet MS" w:cstheme="minorHAnsi"/>
          <w:color w:val="365F91" w:themeColor="accent1" w:themeShade="BF"/>
          <w:sz w:val="22"/>
          <w:szCs w:val="22"/>
        </w:rPr>
        <w:t xml:space="preserve"> </w:t>
      </w:r>
      <w:r w:rsidRPr="00020F10">
        <w:rPr>
          <w:rFonts w:ascii="Trebuchet MS" w:hAnsi="Trebuchet MS" w:cstheme="minorHAnsi"/>
          <w:b/>
          <w:color w:val="365F91" w:themeColor="accent1" w:themeShade="BF"/>
          <w:sz w:val="22"/>
          <w:szCs w:val="22"/>
        </w:rPr>
        <w:t>pe piața formală a muncii</w:t>
      </w:r>
      <w:r w:rsidRPr="00020F10">
        <w:rPr>
          <w:rFonts w:ascii="Trebuchet MS" w:hAnsi="Trebuchet MS" w:cstheme="minorHAnsi"/>
          <w:color w:val="365F91" w:themeColor="accent1" w:themeShade="BF"/>
          <w:sz w:val="22"/>
          <w:szCs w:val="22"/>
        </w:rPr>
        <w:t>, în sectorul formal dacă indicatorul corespunzător din tabelul 1 are valori de peste 22,5% (pragul minimal).</w:t>
      </w:r>
    </w:p>
    <w:p w14:paraId="70C60C41" w14:textId="49C60A48" w:rsidR="00892155" w:rsidRPr="00020F10" w:rsidRDefault="00892155" w:rsidP="00505132">
      <w:pPr>
        <w:pStyle w:val="BodyText"/>
        <w:numPr>
          <w:ilvl w:val="0"/>
          <w:numId w:val="16"/>
        </w:numPr>
        <w:spacing w:before="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b/>
          <w:color w:val="365F91" w:themeColor="accent1" w:themeShade="BF"/>
          <w:sz w:val="22"/>
          <w:szCs w:val="22"/>
        </w:rPr>
        <w:t>în comunitate se înregistrează un nivel crescut de locuințe supra-aglomerate și/sau un grad ridicat de nesiguranță locativă</w:t>
      </w:r>
      <w:r w:rsidRPr="00020F10">
        <w:rPr>
          <w:rFonts w:ascii="Trebuchet MS" w:hAnsi="Trebuchet MS" w:cstheme="minorHAnsi"/>
          <w:color w:val="365F91" w:themeColor="accent1" w:themeShade="BF"/>
          <w:sz w:val="22"/>
          <w:szCs w:val="22"/>
        </w:rPr>
        <w:t>,</w:t>
      </w:r>
      <w:r w:rsidRPr="00020F10">
        <w:rPr>
          <w:rFonts w:ascii="Trebuchet MS" w:hAnsi="Trebuchet MS" w:cstheme="minorHAnsi"/>
          <w:b/>
          <w:color w:val="365F91" w:themeColor="accent1" w:themeShade="BF"/>
          <w:sz w:val="22"/>
          <w:szCs w:val="22"/>
        </w:rPr>
        <w:t xml:space="preserve"> </w:t>
      </w:r>
      <w:r w:rsidRPr="00020F10">
        <w:rPr>
          <w:rFonts w:ascii="Trebuchet MS" w:hAnsi="Trebuchet MS" w:cstheme="minorHAnsi"/>
          <w:color w:val="365F91" w:themeColor="accent1" w:themeShade="BF"/>
          <w:sz w:val="22"/>
          <w:szCs w:val="22"/>
        </w:rPr>
        <w:t>dacă cel puțin unul dintre indicatorii din tabelul 1 au valori ce depășesc pragul minimal aferent.</w:t>
      </w:r>
    </w:p>
    <w:p w14:paraId="78D11BB0"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rPr>
      </w:pPr>
    </w:p>
    <w:p w14:paraId="0920155E" w14:textId="4D85453F"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Îndeplinirea simultană a celor 3 condiții minime menționate anterior poate fi justificată prin:</w:t>
      </w:r>
    </w:p>
    <w:p w14:paraId="2EE07650" w14:textId="105A271E" w:rsidR="00892155" w:rsidRPr="00020F10" w:rsidRDefault="00892155" w:rsidP="00505132">
      <w:pPr>
        <w:pStyle w:val="BodyText"/>
        <w:spacing w:before="120" w:line="240" w:lineRule="auto"/>
        <w:jc w:val="both"/>
        <w:rPr>
          <w:rFonts w:ascii="Trebuchet MS" w:hAnsi="Trebuchet MS" w:cstheme="minorHAnsi"/>
          <w:b/>
          <w:color w:val="365F91" w:themeColor="accent1" w:themeShade="BF"/>
          <w:sz w:val="22"/>
          <w:szCs w:val="22"/>
        </w:rPr>
      </w:pPr>
      <w:r w:rsidRPr="00020F10">
        <w:rPr>
          <w:rFonts w:ascii="Trebuchet MS" w:hAnsi="Trebuchet MS" w:cstheme="minorHAnsi"/>
          <w:color w:val="365F91" w:themeColor="accent1" w:themeShade="BF"/>
          <w:sz w:val="22"/>
          <w:szCs w:val="22"/>
        </w:rPr>
        <w:lastRenderedPageBreak/>
        <w:t xml:space="preserve">a) suprapunerea parțială sau totală, cu unul sau mai multe sectoare de recensământ identificate ca fiind marginalizate în </w:t>
      </w:r>
      <w:r w:rsidRPr="00020F10">
        <w:rPr>
          <w:rFonts w:ascii="Trebuchet MS" w:hAnsi="Trebuchet MS" w:cstheme="minorHAnsi"/>
          <w:i/>
          <w:color w:val="365F91" w:themeColor="accent1" w:themeShade="BF"/>
          <w:sz w:val="22"/>
          <w:szCs w:val="22"/>
        </w:rPr>
        <w:t>Atlasul Zonelor Urbane Marginalizate</w:t>
      </w:r>
      <w:r w:rsidRPr="00020F10">
        <w:rPr>
          <w:rFonts w:ascii="Trebuchet MS" w:hAnsi="Trebuchet MS" w:cstheme="minorHAnsi"/>
          <w:color w:val="365F91" w:themeColor="accent1" w:themeShade="BF"/>
          <w:sz w:val="22"/>
          <w:szCs w:val="22"/>
          <w:vertAlign w:val="superscript"/>
        </w:rPr>
        <w:footnoteReference w:id="2"/>
      </w:r>
      <w:r w:rsidRPr="00020F10">
        <w:rPr>
          <w:rFonts w:ascii="Trebuchet MS" w:hAnsi="Trebuchet MS" w:cstheme="minorHAnsi"/>
          <w:color w:val="365F91" w:themeColor="accent1" w:themeShade="BF"/>
          <w:sz w:val="22"/>
          <w:szCs w:val="22"/>
        </w:rPr>
        <w:t xml:space="preserve"> sau în </w:t>
      </w:r>
      <w:r w:rsidRPr="00020F10">
        <w:rPr>
          <w:rFonts w:ascii="Trebuchet MS" w:hAnsi="Trebuchet MS" w:cstheme="minorHAnsi"/>
          <w:i/>
          <w:color w:val="365F91" w:themeColor="accent1" w:themeShade="BF"/>
          <w:sz w:val="22"/>
          <w:szCs w:val="22"/>
        </w:rPr>
        <w:t>Atlasul zonelor rurale marginalizate şi al dezvoltării umane locale în România</w:t>
      </w:r>
      <w:r w:rsidRPr="00020F10">
        <w:rPr>
          <w:rStyle w:val="FootnoteReference"/>
          <w:rFonts w:ascii="Trebuchet MS" w:hAnsi="Trebuchet MS" w:cstheme="minorHAnsi"/>
          <w:i/>
          <w:color w:val="365F91" w:themeColor="accent1" w:themeShade="BF"/>
          <w:sz w:val="22"/>
          <w:szCs w:val="22"/>
        </w:rPr>
        <w:footnoteReference w:id="3"/>
      </w:r>
      <w:r w:rsidRPr="00020F10">
        <w:rPr>
          <w:rFonts w:ascii="Trebuchet MS" w:hAnsi="Trebuchet MS" w:cstheme="minorHAnsi"/>
          <w:color w:val="365F91" w:themeColor="accent1" w:themeShade="BF"/>
          <w:sz w:val="22"/>
          <w:szCs w:val="22"/>
        </w:rPr>
        <w:t>.</w:t>
      </w:r>
    </w:p>
    <w:p w14:paraId="7427B99F" w14:textId="7CA8AF8D"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b) dacă zona nu se suprapune cu niciun sector de recensământ identificat ca fiind marginalizat în </w:t>
      </w:r>
      <w:r w:rsidRPr="00020F10">
        <w:rPr>
          <w:rFonts w:ascii="Trebuchet MS" w:hAnsi="Trebuchet MS" w:cstheme="minorHAnsi"/>
          <w:i/>
          <w:color w:val="365F91" w:themeColor="accent1" w:themeShade="BF"/>
          <w:sz w:val="22"/>
          <w:szCs w:val="22"/>
        </w:rPr>
        <w:t>Atlasul Zonelor Urbane Marginalizate</w:t>
      </w:r>
      <w:r w:rsidRPr="00020F10">
        <w:rPr>
          <w:rFonts w:ascii="Trebuchet MS" w:hAnsi="Trebuchet MS" w:cstheme="minorHAnsi"/>
          <w:color w:val="365F91" w:themeColor="accent1" w:themeShade="BF"/>
          <w:sz w:val="22"/>
          <w:szCs w:val="22"/>
        </w:rPr>
        <w:t xml:space="preserve"> sau în </w:t>
      </w:r>
      <w:r w:rsidRPr="00020F10">
        <w:rPr>
          <w:rFonts w:ascii="Trebuchet MS" w:hAnsi="Trebuchet MS" w:cstheme="minorHAnsi"/>
          <w:i/>
          <w:color w:val="365F91" w:themeColor="accent1" w:themeShade="BF"/>
          <w:sz w:val="22"/>
          <w:szCs w:val="22"/>
        </w:rPr>
        <w:t>Atlasul zonelor rurale marginalizate şi al dezvoltării umane locale în România</w:t>
      </w:r>
      <w:r w:rsidRPr="00020F10">
        <w:rPr>
          <w:rFonts w:ascii="Trebuchet MS" w:hAnsi="Trebuchet MS" w:cstheme="minorHAnsi"/>
          <w:color w:val="365F91" w:themeColor="accent1" w:themeShade="BF"/>
          <w:sz w:val="22"/>
          <w:szCs w:val="22"/>
        </w:rPr>
        <w:t xml:space="preserve"> sau realitatea din zonă diferă față de momentul elaborării documentelor strategice sus menționate, aplicantul are posibilitatea de a justifica încadrarea zonei/ comunității vizate prin proiect ca fiind marginalizată prin justificarea îndeplinirii cerințelor minime prezentate în tabelul 1.</w:t>
      </w:r>
    </w:p>
    <w:p w14:paraId="3308EB72" w14:textId="6E63A357" w:rsidR="00892155" w:rsidRPr="00020F10" w:rsidRDefault="00892155" w:rsidP="007757DC">
      <w:pPr>
        <w:pStyle w:val="BodyText"/>
        <w:spacing w:before="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Într-un teritoriu selectat pentru implementarea activităților finanțate prin proiect pot exista una sau mai multe comunități declarate și validate ca fiind marginalizate, care pot să aibă aceleași tipuri de nevoi/probleme sau pot avea nevoi/probleme diferite, dar interdependente sau pot fi complet diferite. </w:t>
      </w:r>
    </w:p>
    <w:p w14:paraId="7D17DFF7" w14:textId="5ECC011E" w:rsidR="00892155" w:rsidRPr="00020F10" w:rsidRDefault="00892155" w:rsidP="00EC1E79">
      <w:pPr>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Chiar și în cazul în care zona de intervenție a proiectului face parte dintr-o comunitate care se suprapune, parțial sau integral, cu sectoarele identificate prin </w:t>
      </w:r>
      <w:r w:rsidRPr="00020F10">
        <w:rPr>
          <w:rFonts w:ascii="Trebuchet MS" w:hAnsi="Trebuchet MS" w:cstheme="minorHAnsi"/>
          <w:i/>
          <w:color w:val="365F91" w:themeColor="accent1" w:themeShade="BF"/>
        </w:rPr>
        <w:t>Atlasul Zonelor Urbane Marginalizate sau Atlasul zonelor rurale marginalizate şi al dezvoltării umane locale în România</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realizarea analizei preliminare la nivel de comunitate este obligatorie</w:t>
      </w:r>
      <w:r w:rsidRPr="00020F10">
        <w:rPr>
          <w:rFonts w:ascii="Trebuchet MS" w:hAnsi="Trebuchet MS" w:cstheme="minorHAnsi"/>
          <w:color w:val="365F91" w:themeColor="accent1" w:themeShade="BF"/>
        </w:rPr>
        <w:t xml:space="preserve"> (cu excepția studiului de validare  (Anexa A) în cazul în care zona de intervenție se suprapune integral cu sectoarele identificate în cele 2 documente mai sus menționate).</w:t>
      </w:r>
    </w:p>
    <w:p w14:paraId="6BDA4FBB" w14:textId="774D4B19" w:rsidR="00892155" w:rsidRPr="00020F10" w:rsidRDefault="00892155" w:rsidP="00841A85">
      <w:pPr>
        <w:pStyle w:val="Heading3"/>
        <w:jc w:val="both"/>
        <w:rPr>
          <w:rFonts w:ascii="Trebuchet MS" w:hAnsi="Trebuchet MS" w:cstheme="minorHAnsi"/>
          <w:b/>
          <w:color w:val="365F91" w:themeColor="accent1" w:themeShade="BF"/>
          <w:sz w:val="22"/>
          <w:szCs w:val="22"/>
        </w:rPr>
      </w:pPr>
      <w:bookmarkStart w:id="8" w:name="_Toc478730738"/>
      <w:r w:rsidRPr="00020F10">
        <w:rPr>
          <w:rFonts w:ascii="Trebuchet MS" w:hAnsi="Trebuchet MS" w:cstheme="minorHAnsi"/>
          <w:b/>
          <w:color w:val="365F91" w:themeColor="accent1" w:themeShade="BF"/>
          <w:sz w:val="22"/>
          <w:szCs w:val="22"/>
        </w:rPr>
        <w:t>A 2. Abordarea integrată solicitată prin apelurile de proiecte</w:t>
      </w:r>
      <w:bookmarkEnd w:id="8"/>
    </w:p>
    <w:p w14:paraId="3131B91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kern w:val="1"/>
        </w:rPr>
      </w:pPr>
      <w:r w:rsidRPr="00020F10">
        <w:rPr>
          <w:rFonts w:ascii="Trebuchet MS" w:hAnsi="Trebuchet MS" w:cstheme="minorHAnsi"/>
          <w:color w:val="365F91" w:themeColor="accent1" w:themeShade="BF"/>
          <w:kern w:val="1"/>
        </w:rPr>
        <w:t xml:space="preserve">În vederea întreruperii cercului vicios al excluziunii sociale și sărăciei, </w:t>
      </w:r>
      <w:r w:rsidRPr="00020F10">
        <w:rPr>
          <w:rFonts w:ascii="Trebuchet MS" w:hAnsi="Trebuchet MS" w:cstheme="minorHAnsi"/>
          <w:b/>
          <w:color w:val="365F91" w:themeColor="accent1" w:themeShade="BF"/>
          <w:kern w:val="1"/>
        </w:rPr>
        <w:t>se impune ca abordarea la nivel comunitar să fie integrată și orientată pe nevoile comunității</w:t>
      </w:r>
      <w:r w:rsidRPr="00020F10">
        <w:rPr>
          <w:rFonts w:ascii="Trebuchet MS" w:hAnsi="Trebuchet MS" w:cstheme="minorHAnsi"/>
          <w:color w:val="365F91" w:themeColor="accent1" w:themeShade="BF"/>
          <w:kern w:val="1"/>
        </w:rPr>
        <w:t>.</w:t>
      </w:r>
    </w:p>
    <w:p w14:paraId="0D6A163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Ca urmare, prin aceste apeluri de proiecte se urmărește:</w:t>
      </w:r>
    </w:p>
    <w:p w14:paraId="39E2B4DD" w14:textId="77777777" w:rsidR="00892155" w:rsidRPr="00020F10" w:rsidRDefault="00892155" w:rsidP="00505132">
      <w:pPr>
        <w:numPr>
          <w:ilvl w:val="0"/>
          <w:numId w:val="9"/>
        </w:numPr>
        <w:suppressAutoHyphens/>
        <w:spacing w:before="120" w:after="120" w:line="240" w:lineRule="auto"/>
        <w:jc w:val="both"/>
        <w:rPr>
          <w:rFonts w:ascii="Trebuchet MS" w:hAnsi="Trebuchet MS" w:cstheme="minorHAnsi"/>
          <w:color w:val="365F91" w:themeColor="accent1" w:themeShade="BF"/>
          <w:kern w:val="1"/>
        </w:rPr>
      </w:pPr>
      <w:r w:rsidRPr="00020F10">
        <w:rPr>
          <w:rFonts w:ascii="Trebuchet MS" w:hAnsi="Trebuchet MS" w:cstheme="minorHAnsi"/>
          <w:color w:val="365F91" w:themeColor="accent1" w:themeShade="BF"/>
          <w:kern w:val="1"/>
        </w:rPr>
        <w:t>finanțarea unor proiecte elaborate în baza nevoilor concrete ale comunității marginalizate/ comunităților marginalizate aflate în risc de sărăcie și excluziune socială, identificate în cadrul analizei la nivel de comunitate (</w:t>
      </w:r>
      <w:r w:rsidRPr="00020F10">
        <w:rPr>
          <w:rFonts w:ascii="Trebuchet MS" w:hAnsi="Trebuchet MS" w:cstheme="minorHAnsi"/>
          <w:i/>
          <w:color w:val="365F91" w:themeColor="accent1" w:themeShade="BF"/>
          <w:kern w:val="1"/>
        </w:rPr>
        <w:t>1.3. Tipuri de activități – din prezentul ghid al solicitantului – condiții specifice</w:t>
      </w:r>
      <w:r w:rsidRPr="00020F10">
        <w:rPr>
          <w:rFonts w:ascii="Trebuchet MS" w:hAnsi="Trebuchet MS" w:cstheme="minorHAnsi"/>
          <w:color w:val="365F91" w:themeColor="accent1" w:themeShade="BF"/>
          <w:kern w:val="1"/>
        </w:rPr>
        <w:t>); proiectele finanțate trebuie să contribuie la reducerea numărului de persoane din comunitățile marginalizate aflate în risc de sărăcie și excluziune socială.</w:t>
      </w:r>
    </w:p>
    <w:p w14:paraId="4941524F" w14:textId="77777777" w:rsidR="00892155" w:rsidRPr="00020F10" w:rsidRDefault="00892155" w:rsidP="00505132">
      <w:pPr>
        <w:numPr>
          <w:ilvl w:val="0"/>
          <w:numId w:val="9"/>
        </w:numPr>
        <w:suppressAutoHyphens/>
        <w:spacing w:before="120" w:after="120" w:line="240" w:lineRule="auto"/>
        <w:jc w:val="both"/>
        <w:rPr>
          <w:rFonts w:ascii="Trebuchet MS" w:hAnsi="Trebuchet MS" w:cstheme="minorHAnsi"/>
          <w:color w:val="365F91" w:themeColor="accent1" w:themeShade="BF"/>
          <w:kern w:val="1"/>
        </w:rPr>
      </w:pPr>
      <w:r w:rsidRPr="00020F10">
        <w:rPr>
          <w:rFonts w:ascii="Trebuchet MS" w:hAnsi="Trebuchet MS" w:cstheme="minorHAnsi"/>
          <w:color w:val="365F91" w:themeColor="accent1" w:themeShade="BF"/>
          <w:kern w:val="1"/>
        </w:rPr>
        <w:t>asigurarea unei abordări integrate, evitarea unor măsuri disparate, mono-sectoriale, a căror eficacitate ar putea fi diminuată în lipsa unor măsuri eficiente de acompaniere a măsurilor principale; evitarea neajunsurilor legate de o insuficientă adaptare la specificul local al nevoilor persoanelor aflate în risc de sărăcie și excluziune socială din comunitatea marginalizată.</w:t>
      </w:r>
    </w:p>
    <w:p w14:paraId="69FF7A3C" w14:textId="2A2D3A3F" w:rsidR="00892155" w:rsidRPr="00020F10" w:rsidRDefault="00892155" w:rsidP="00505132">
      <w:pPr>
        <w:numPr>
          <w:ilvl w:val="0"/>
          <w:numId w:val="9"/>
        </w:numPr>
        <w:suppressAutoHyphens/>
        <w:spacing w:before="120" w:after="120" w:line="240" w:lineRule="auto"/>
        <w:jc w:val="both"/>
        <w:rPr>
          <w:rFonts w:ascii="Trebuchet MS" w:hAnsi="Trebuchet MS" w:cstheme="minorHAnsi"/>
          <w:color w:val="365F91" w:themeColor="accent1" w:themeShade="BF"/>
          <w:kern w:val="1"/>
        </w:rPr>
      </w:pPr>
      <w:r w:rsidRPr="00020F10">
        <w:rPr>
          <w:rFonts w:ascii="Trebuchet MS" w:hAnsi="Trebuchet MS" w:cstheme="minorHAnsi"/>
          <w:color w:val="365F91" w:themeColor="accent1" w:themeShade="BF"/>
          <w:kern w:val="1"/>
        </w:rPr>
        <w:t>furnizarea la nivelul fiecărei comunități marginalizate vizate în proiectele finanțate în cadrul acestor apeluri de proiecte a unor servicii sociale/ medicale/ medico sociale etc., pentru care este asumată  sustenabilitatea activităților din proiect după finalizarea acestuia.</w:t>
      </w:r>
    </w:p>
    <w:p w14:paraId="09015253" w14:textId="110DBEB8"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Propunerile de proiecte vor avea o abordare integrată în sensul că vor conține în mod </w:t>
      </w:r>
      <w:r w:rsidRPr="00020F10">
        <w:rPr>
          <w:rFonts w:ascii="Trebuchet MS" w:hAnsi="Trebuchet MS" w:cstheme="minorHAnsi"/>
          <w:b/>
          <w:color w:val="365F91" w:themeColor="accent1" w:themeShade="BF"/>
        </w:rPr>
        <w:t>obligatoriu (element de eligibilitate proiect)</w:t>
      </w:r>
      <w:r w:rsidRPr="00020F10">
        <w:rPr>
          <w:rFonts w:ascii="Trebuchet MS" w:hAnsi="Trebuchet MS" w:cstheme="minorHAnsi"/>
          <w:color w:val="365F91" w:themeColor="accent1" w:themeShade="BF"/>
        </w:rPr>
        <w:t xml:space="preserve"> sub-activități aferente activităților 1, 2, 3, 4 și  5 </w:t>
      </w:r>
      <w:r w:rsidRPr="00020F10">
        <w:rPr>
          <w:rFonts w:ascii="Trebuchet MS" w:hAnsi="Trebuchet MS" w:cstheme="minorHAnsi"/>
          <w:color w:val="365F91" w:themeColor="accent1" w:themeShade="BF"/>
          <w:kern w:val="1"/>
        </w:rPr>
        <w:t>(</w:t>
      </w:r>
      <w:r w:rsidRPr="00020F10">
        <w:rPr>
          <w:rFonts w:ascii="Trebuchet MS" w:hAnsi="Trebuchet MS" w:cstheme="minorHAnsi"/>
          <w:i/>
          <w:color w:val="365F91" w:themeColor="accent1" w:themeShade="BF"/>
          <w:kern w:val="1"/>
        </w:rPr>
        <w:t>1.3. Tipuri de activități – din prezentul ghid</w:t>
      </w:r>
      <w:r w:rsidRPr="00020F10">
        <w:rPr>
          <w:rFonts w:ascii="Trebuchet MS" w:hAnsi="Trebuchet MS" w:cstheme="minorHAnsi"/>
          <w:color w:val="365F91" w:themeColor="accent1" w:themeShade="BF"/>
          <w:kern w:val="1"/>
        </w:rPr>
        <w:t xml:space="preserve">) </w:t>
      </w:r>
      <w:r w:rsidRPr="00020F10">
        <w:rPr>
          <w:rFonts w:ascii="Trebuchet MS" w:hAnsi="Trebuchet MS" w:cstheme="minorHAnsi"/>
          <w:color w:val="365F91" w:themeColor="accent1" w:themeShade="BF"/>
        </w:rPr>
        <w:t xml:space="preserve">după cum urmează: </w:t>
      </w:r>
    </w:p>
    <w:p w14:paraId="12BFFDAA" w14:textId="4709448E" w:rsidR="00892155" w:rsidRPr="00020F10" w:rsidRDefault="00892155" w:rsidP="00505132">
      <w:pPr>
        <w:numPr>
          <w:ilvl w:val="0"/>
          <w:numId w:val="20"/>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t xml:space="preserve">activități/ sub-activități în domeniul educației </w:t>
      </w:r>
      <w:r w:rsidRPr="00020F10">
        <w:rPr>
          <w:rFonts w:ascii="Trebuchet MS" w:hAnsi="Trebuchet MS" w:cstheme="minorHAnsi"/>
          <w:i/>
          <w:color w:val="365F91" w:themeColor="accent1" w:themeShade="BF"/>
        </w:rPr>
        <w:t>(de exemplu educația timpurie de nivel ante-preșcolar și preșcolar, învățământ primar și secundar, inclusiv a doua șansă şi reducerea părăsirii timpurii a școlii)</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aplicantul va alege din sub-activitățile</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de educație pe cele care răspund nevoilor individuale ale persoanelor din grupul țintă –</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activitatea 1</w:t>
      </w:r>
      <w:r w:rsidRPr="00020F10">
        <w:rPr>
          <w:rFonts w:ascii="Trebuchet MS" w:hAnsi="Trebuchet MS" w:cstheme="minorHAnsi"/>
          <w:i/>
          <w:color w:val="365F91" w:themeColor="accent1" w:themeShade="BF"/>
        </w:rPr>
        <w:t xml:space="preserve"> (1.3. Tipuri de activități – din prezentul ghid</w:t>
      </w:r>
      <w:r w:rsidRPr="00020F10">
        <w:rPr>
          <w:rFonts w:ascii="Trebuchet MS" w:hAnsi="Trebuchet MS" w:cstheme="minorHAnsi"/>
          <w:color w:val="365F91" w:themeColor="accent1" w:themeShade="BF"/>
          <w:u w:val="single"/>
        </w:rPr>
        <w:t xml:space="preserve">) este </w:t>
      </w:r>
      <w:r w:rsidRPr="00020F10">
        <w:rPr>
          <w:rFonts w:ascii="Trebuchet MS" w:hAnsi="Trebuchet MS" w:cstheme="minorHAnsi"/>
          <w:b/>
          <w:color w:val="365F91" w:themeColor="accent1" w:themeShade="BF"/>
        </w:rPr>
        <w:t>obligatorie</w:t>
      </w:r>
      <w:r w:rsidRPr="00020F10">
        <w:rPr>
          <w:rFonts w:ascii="Trebuchet MS" w:hAnsi="Trebuchet MS" w:cstheme="minorHAnsi"/>
          <w:strike/>
          <w:color w:val="365F91" w:themeColor="accent1" w:themeShade="BF"/>
          <w:u w:val="single"/>
        </w:rPr>
        <w:t>;</w:t>
      </w:r>
    </w:p>
    <w:p w14:paraId="6A732F7B" w14:textId="4997D4E6" w:rsidR="00892155" w:rsidRPr="00020F10" w:rsidRDefault="00892155" w:rsidP="00505132">
      <w:pPr>
        <w:numPr>
          <w:ilvl w:val="0"/>
          <w:numId w:val="20"/>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lastRenderedPageBreak/>
        <w:t>activități/ sub-activități în domeniul ocupării forței de muncă</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 xml:space="preserve">(de exemplu consiliere, orientare, formare profesională, evaluarea competențelor dobândite în sistem non-formal și informal, subvenționarea angajatorilor pentru angajarea persoanelor aparținând acestor categorii, participarea la programe de ucenicie și stagii); </w:t>
      </w:r>
      <w:r w:rsidRPr="00020F10">
        <w:rPr>
          <w:rFonts w:ascii="Trebuchet MS" w:hAnsi="Trebuchet MS" w:cstheme="minorHAnsi"/>
          <w:color w:val="365F91" w:themeColor="accent1" w:themeShade="BF"/>
        </w:rPr>
        <w:t>aplicantul va alege din sub-activitățile</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 xml:space="preserve">de ocupare pe cele care răspund nevoilor individuale ale persoanelor din grupul țintă – activitatea 2 </w:t>
      </w:r>
      <w:r w:rsidRPr="00020F10">
        <w:rPr>
          <w:rFonts w:ascii="Trebuchet MS" w:hAnsi="Trebuchet MS" w:cstheme="minorHAnsi"/>
          <w:i/>
          <w:color w:val="365F91" w:themeColor="accent1" w:themeShade="BF"/>
          <w:kern w:val="1"/>
        </w:rPr>
        <w:t>(1.3. Tipuri de activități – din prezentul ghid)</w:t>
      </w:r>
      <w:r w:rsidR="00D92A2B" w:rsidRPr="00020F10">
        <w:rPr>
          <w:rFonts w:ascii="Trebuchet MS" w:hAnsi="Trebuchet MS" w:cstheme="minorHAnsi"/>
          <w:i/>
          <w:color w:val="365F91" w:themeColor="accent1" w:themeShade="BF"/>
          <w:kern w:val="1"/>
        </w:rPr>
        <w:t xml:space="preserve"> </w:t>
      </w:r>
      <w:r w:rsidRPr="00020F10">
        <w:rPr>
          <w:rFonts w:ascii="Trebuchet MS" w:hAnsi="Trebuchet MS" w:cstheme="minorHAnsi"/>
          <w:color w:val="365F91" w:themeColor="accent1" w:themeShade="BF"/>
        </w:rPr>
        <w:t>este</w:t>
      </w:r>
      <w:r w:rsidRPr="00020F10">
        <w:rPr>
          <w:rFonts w:ascii="Trebuchet MS" w:hAnsi="Trebuchet MS" w:cstheme="minorHAnsi"/>
          <w:b/>
          <w:color w:val="365F91" w:themeColor="accent1" w:themeShade="BF"/>
        </w:rPr>
        <w:t xml:space="preserve"> obligatorie</w:t>
      </w:r>
      <w:r w:rsidRPr="00020F10">
        <w:rPr>
          <w:rFonts w:ascii="Trebuchet MS" w:hAnsi="Trebuchet MS" w:cstheme="minorHAnsi"/>
          <w:color w:val="365F91" w:themeColor="accent1" w:themeShade="BF"/>
          <w:kern w:val="1"/>
        </w:rPr>
        <w:t>;</w:t>
      </w:r>
    </w:p>
    <w:p w14:paraId="5FF181E2" w14:textId="01CC0A90" w:rsidR="00892155" w:rsidRPr="00020F10" w:rsidRDefault="00892155" w:rsidP="00B50945">
      <w:pPr>
        <w:numPr>
          <w:ilvl w:val="0"/>
          <w:numId w:val="20"/>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 xml:space="preserve">activități/ sub-activități în domeniul antreprenoriatului </w:t>
      </w:r>
      <w:r w:rsidRPr="00020F10">
        <w:rPr>
          <w:rFonts w:ascii="Trebuchet MS" w:hAnsi="Trebuchet MS" w:cstheme="minorHAnsi"/>
          <w:i/>
          <w:color w:val="365F91" w:themeColor="accent1" w:themeShade="BF"/>
        </w:rPr>
        <w:t xml:space="preserve">(de exemplu, susținerea antreprenoriatului în cadrul comunității, inclusiv a ocupării pe cont-propriu etc.); </w:t>
      </w:r>
      <w:r w:rsidRPr="00020F10">
        <w:rPr>
          <w:rFonts w:ascii="Trebuchet MS" w:hAnsi="Trebuchet MS" w:cstheme="minorHAnsi"/>
          <w:color w:val="365F91" w:themeColor="accent1" w:themeShade="BF"/>
        </w:rPr>
        <w:t>aplicantul va alege din sub-activitățile din domeniul susținerii antreprenoriatului pe cele care răspund nevoilor individuale ale persoanelor din grupul țintă</w:t>
      </w:r>
      <w:r w:rsidRPr="00020F10">
        <w:rPr>
          <w:rFonts w:ascii="Trebuchet MS" w:hAnsi="Trebuchet MS" w:cstheme="minorHAnsi"/>
          <w:i/>
          <w:color w:val="365F91" w:themeColor="accent1" w:themeShade="BF"/>
        </w:rPr>
        <w:t xml:space="preserve"> – </w:t>
      </w:r>
      <w:r w:rsidRPr="00020F10">
        <w:rPr>
          <w:rFonts w:ascii="Trebuchet MS" w:hAnsi="Trebuchet MS" w:cstheme="minorHAnsi"/>
          <w:color w:val="365F91" w:themeColor="accent1" w:themeShade="BF"/>
        </w:rPr>
        <w:t>activitatea 3</w:t>
      </w:r>
      <w:r w:rsidRPr="00020F10">
        <w:rPr>
          <w:rFonts w:ascii="Trebuchet MS" w:hAnsi="Trebuchet MS" w:cstheme="minorHAnsi"/>
          <w:i/>
          <w:color w:val="365F91" w:themeColor="accent1" w:themeShade="BF"/>
        </w:rPr>
        <w:t xml:space="preserve"> (1.3. Tipuri de activități – din prezentul ghid)</w:t>
      </w:r>
      <w:r w:rsidR="00D92A2B"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 xml:space="preserve">este </w:t>
      </w:r>
      <w:r w:rsidRPr="00020F10">
        <w:rPr>
          <w:rFonts w:ascii="Trebuchet MS" w:hAnsi="Trebuchet MS" w:cstheme="minorHAnsi"/>
          <w:b/>
          <w:color w:val="365F91" w:themeColor="accent1" w:themeShade="BF"/>
        </w:rPr>
        <w:t>obligatorie</w:t>
      </w:r>
      <w:r w:rsidR="00C86F69" w:rsidRPr="00020F10">
        <w:rPr>
          <w:rFonts w:ascii="Trebuchet MS" w:hAnsi="Trebuchet MS" w:cstheme="minorHAnsi"/>
          <w:b/>
          <w:color w:val="365F91" w:themeColor="accent1" w:themeShade="BF"/>
        </w:rPr>
        <w:t>;</w:t>
      </w:r>
      <w:r w:rsidRPr="00020F10">
        <w:rPr>
          <w:rFonts w:ascii="Trebuchet MS" w:hAnsi="Trebuchet MS" w:cstheme="minorHAnsi"/>
          <w:color w:val="365F91" w:themeColor="accent1" w:themeShade="BF"/>
        </w:rPr>
        <w:t xml:space="preserve"> </w:t>
      </w:r>
    </w:p>
    <w:p w14:paraId="4F10B323" w14:textId="11DB23BF" w:rsidR="00892155" w:rsidRPr="00020F10" w:rsidRDefault="00892155" w:rsidP="00505132">
      <w:pPr>
        <w:numPr>
          <w:ilvl w:val="0"/>
          <w:numId w:val="20"/>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t>activități/ sub-activități în domeniul dezvoltării/ furnizării de servicii (sociale și/sau medicale/ medico-sociale)</w:t>
      </w:r>
      <w:r w:rsidRPr="00020F10">
        <w:rPr>
          <w:rFonts w:ascii="Trebuchet MS" w:hAnsi="Trebuchet MS" w:cstheme="minorHAnsi"/>
          <w:i/>
          <w:color w:val="365F91" w:themeColor="accent1" w:themeShade="BF"/>
        </w:rPr>
        <w:t xml:space="preserve"> – </w:t>
      </w:r>
      <w:r w:rsidRPr="00020F10">
        <w:rPr>
          <w:rFonts w:ascii="Trebuchet MS" w:hAnsi="Trebuchet MS" w:cstheme="minorHAnsi"/>
          <w:color w:val="365F91" w:themeColor="accent1" w:themeShade="BF"/>
        </w:rPr>
        <w:t>activitatea 4</w:t>
      </w:r>
      <w:r w:rsidRPr="00020F10">
        <w:rPr>
          <w:rFonts w:ascii="Trebuchet MS" w:hAnsi="Trebuchet MS" w:cstheme="minorHAnsi"/>
          <w:i/>
          <w:color w:val="365F91" w:themeColor="accent1" w:themeShade="BF"/>
        </w:rPr>
        <w:t xml:space="preserve"> (1.3. Tipuri de activități – din prezentul ghid) </w:t>
      </w:r>
      <w:r w:rsidRPr="00020F10">
        <w:rPr>
          <w:rFonts w:ascii="Trebuchet MS" w:hAnsi="Trebuchet MS" w:cstheme="minorHAnsi"/>
          <w:color w:val="365F91" w:themeColor="accent1" w:themeShade="BF"/>
        </w:rPr>
        <w:t xml:space="preserve">este </w:t>
      </w:r>
      <w:r w:rsidRPr="00020F10">
        <w:rPr>
          <w:rFonts w:ascii="Trebuchet MS" w:hAnsi="Trebuchet MS" w:cstheme="minorHAnsi"/>
          <w:b/>
          <w:color w:val="365F91" w:themeColor="accent1" w:themeShade="BF"/>
        </w:rPr>
        <w:t>obligatorie</w:t>
      </w:r>
      <w:r w:rsidR="00C86F69" w:rsidRPr="00020F10">
        <w:rPr>
          <w:rFonts w:ascii="Trebuchet MS" w:hAnsi="Trebuchet MS" w:cstheme="minorHAnsi"/>
          <w:color w:val="365F91" w:themeColor="accent1" w:themeShade="BF"/>
        </w:rPr>
        <w:t>;</w:t>
      </w:r>
    </w:p>
    <w:p w14:paraId="4EB51F1B" w14:textId="60CF692C" w:rsidR="00892155" w:rsidRPr="00020F10" w:rsidRDefault="00892155" w:rsidP="00505132">
      <w:pPr>
        <w:numPr>
          <w:ilvl w:val="0"/>
          <w:numId w:val="20"/>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t>activități/ sub-activități obligatorii în domeniul îmbunătățirii condițiilor de locuit (inclusiv reabilitarea locuințelor și/ sau legalizarea asigurării de utilități)</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activitatea 5</w:t>
      </w:r>
      <w:r w:rsidRPr="00020F10">
        <w:rPr>
          <w:rFonts w:ascii="Trebuchet MS" w:hAnsi="Trebuchet MS" w:cstheme="minorHAnsi"/>
          <w:i/>
          <w:color w:val="365F91" w:themeColor="accent1" w:themeShade="BF"/>
        </w:rPr>
        <w:t xml:space="preserve"> (1.3. Tipuri de activități – din prezentul ghid) </w:t>
      </w:r>
      <w:r w:rsidRPr="00020F10">
        <w:rPr>
          <w:rFonts w:ascii="Trebuchet MS" w:hAnsi="Trebuchet MS" w:cstheme="minorHAnsi"/>
          <w:color w:val="365F91" w:themeColor="accent1" w:themeShade="BF"/>
        </w:rPr>
        <w:t xml:space="preserve">este </w:t>
      </w:r>
      <w:r w:rsidRPr="00020F10">
        <w:rPr>
          <w:rFonts w:ascii="Trebuchet MS" w:hAnsi="Trebuchet MS" w:cstheme="minorHAnsi"/>
          <w:b/>
          <w:color w:val="365F91" w:themeColor="accent1" w:themeShade="BF"/>
        </w:rPr>
        <w:t>obligatorie</w:t>
      </w:r>
      <w:r w:rsidRPr="00020F10">
        <w:rPr>
          <w:rFonts w:ascii="Trebuchet MS" w:hAnsi="Trebuchet MS" w:cstheme="minorHAnsi"/>
          <w:color w:val="365F91" w:themeColor="accent1" w:themeShade="BF"/>
        </w:rPr>
        <w:t>;</w:t>
      </w:r>
    </w:p>
    <w:p w14:paraId="15A1AE06" w14:textId="1417EFB6" w:rsidR="00892155" w:rsidRPr="00020F10" w:rsidRDefault="00892155" w:rsidP="00841A85">
      <w:pPr>
        <w:numPr>
          <w:ilvl w:val="0"/>
          <w:numId w:val="20"/>
        </w:numPr>
        <w:spacing w:before="120" w:after="120" w:line="240" w:lineRule="auto"/>
        <w:jc w:val="both"/>
        <w:rPr>
          <w:rFonts w:ascii="Trebuchet MS" w:hAnsi="Trebuchet MS" w:cstheme="minorHAnsi"/>
          <w:i/>
          <w:color w:val="365F91" w:themeColor="accent1" w:themeShade="BF"/>
          <w:kern w:val="1"/>
        </w:rPr>
      </w:pPr>
      <w:r w:rsidRPr="00020F10">
        <w:rPr>
          <w:rFonts w:ascii="Trebuchet MS" w:hAnsi="Trebuchet MS" w:cstheme="minorHAnsi"/>
          <w:b/>
          <w:color w:val="365F91" w:themeColor="accent1" w:themeShade="BF"/>
        </w:rPr>
        <w:t xml:space="preserve">activități/ sub-activități în domeniul acordării de asistență juridică pentru reglementări acte - </w:t>
      </w:r>
      <w:r w:rsidRPr="00020F10">
        <w:rPr>
          <w:rFonts w:ascii="Trebuchet MS" w:hAnsi="Trebuchet MS" w:cstheme="minorHAnsi"/>
          <w:color w:val="365F91" w:themeColor="accent1" w:themeShade="BF"/>
        </w:rPr>
        <w:t xml:space="preserve"> dacă este cazul;</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 xml:space="preserve">aplicantul va alege din aceste măsuri pe cele care răspund nevoilor individuale ale persoanelor din grupul țintă </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activitatea 6</w:t>
      </w:r>
      <w:r w:rsidRPr="00020F10">
        <w:rPr>
          <w:rFonts w:ascii="Trebuchet MS" w:hAnsi="Trebuchet MS" w:cstheme="minorHAnsi"/>
          <w:i/>
          <w:color w:val="365F91" w:themeColor="accent1" w:themeShade="BF"/>
        </w:rPr>
        <w:t xml:space="preserve"> (1.3. Tipuri de activități – din prezentul ghid) </w:t>
      </w:r>
      <w:r w:rsidRPr="00020F10">
        <w:rPr>
          <w:rFonts w:ascii="Trebuchet MS" w:hAnsi="Trebuchet MS" w:cstheme="minorHAnsi"/>
          <w:color w:val="365F91" w:themeColor="accent1" w:themeShade="BF"/>
        </w:rPr>
        <w:t>este opțional</w:t>
      </w:r>
      <w:r w:rsidR="00D92A2B" w:rsidRPr="00020F10">
        <w:rPr>
          <w:rFonts w:ascii="Trebuchet MS" w:hAnsi="Trebuchet MS" w:cstheme="minorHAnsi"/>
          <w:color w:val="365F91" w:themeColor="accent1" w:themeShade="BF"/>
        </w:rPr>
        <w:t>ă</w:t>
      </w:r>
      <w:r w:rsidRPr="00020F10">
        <w:rPr>
          <w:rFonts w:ascii="Trebuchet MS" w:hAnsi="Trebuchet MS" w:cstheme="minorHAnsi"/>
          <w:i/>
          <w:color w:val="365F91" w:themeColor="accent1" w:themeShade="BF"/>
          <w:kern w:val="1"/>
        </w:rPr>
        <w:t>.</w:t>
      </w:r>
    </w:p>
    <w:p w14:paraId="769DE82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contextul acestor apeluri de proiecte se recomandă ca elementul de referință pentru identificarea nevoilor și pentru măsurile propuse să fie gospodăria (totalitatea persoanelor aparținând aceleiași familii care împart aceeași locuință).</w:t>
      </w:r>
    </w:p>
    <w:bookmarkEnd w:id="3"/>
    <w:p w14:paraId="22E0276A" w14:textId="7553D103"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 xml:space="preserve">Nu vor fi acceptate la finanțare proiectele care nu prevăd </w:t>
      </w:r>
      <w:r w:rsidRPr="00020F10">
        <w:rPr>
          <w:rFonts w:ascii="Trebuchet MS" w:hAnsi="Trebuchet MS" w:cstheme="minorHAnsi"/>
          <w:b/>
          <w:color w:val="365F91" w:themeColor="accent1" w:themeShade="BF"/>
          <w:u w:val="single"/>
        </w:rPr>
        <w:t>intervenții integrate</w:t>
      </w:r>
      <w:r w:rsidRPr="00020F10">
        <w:rPr>
          <w:rFonts w:ascii="Trebuchet MS" w:hAnsi="Trebuchet MS" w:cstheme="minorHAnsi"/>
          <w:b/>
          <w:color w:val="365F91" w:themeColor="accent1" w:themeShade="BF"/>
        </w:rPr>
        <w:t xml:space="preserve"> în măsură să țină seama de nevoile comunității/ zonei marginalizate, astfel de proiecte fiind eligibile în cadrul celorlalte axe prioritare ale POCU (AP 1-3 – Ocupare; AP 6 – Educație), care pun accent pe abordări sectoriale.</w:t>
      </w:r>
    </w:p>
    <w:p w14:paraId="0C54E21B" w14:textId="77777777" w:rsidR="00892155" w:rsidRPr="008F0C4E" w:rsidRDefault="00892155">
      <w:pPr>
        <w:rPr>
          <w:rFonts w:asciiTheme="minorHAnsi" w:hAnsiTheme="minorHAnsi" w:cstheme="minorHAnsi"/>
          <w:bCs/>
          <w:color w:val="365F91" w:themeColor="accent1" w:themeShade="BF"/>
        </w:rPr>
      </w:pPr>
      <w:r w:rsidRPr="008F0C4E">
        <w:rPr>
          <w:rFonts w:asciiTheme="minorHAnsi" w:hAnsiTheme="minorHAnsi" w:cstheme="minorHAnsi"/>
          <w:bCs/>
          <w:color w:val="365F91" w:themeColor="accent1" w:themeShade="BF"/>
        </w:rPr>
        <w:br w:type="page"/>
      </w:r>
    </w:p>
    <w:p w14:paraId="2F72DC0F" w14:textId="77777777" w:rsidR="00892155" w:rsidRPr="008F0C4E" w:rsidRDefault="00892155" w:rsidP="00505132">
      <w:pPr>
        <w:pStyle w:val="ListParagraph"/>
        <w:spacing w:before="120" w:after="120" w:line="240" w:lineRule="auto"/>
        <w:ind w:left="644"/>
        <w:contextualSpacing w:val="0"/>
        <w:jc w:val="both"/>
        <w:rPr>
          <w:rFonts w:asciiTheme="minorHAnsi" w:hAnsiTheme="minorHAnsi" w:cstheme="minorHAnsi"/>
          <w:bCs/>
          <w:color w:val="365F91" w:themeColor="accent1" w:themeShade="BF"/>
        </w:rPr>
      </w:pPr>
    </w:p>
    <w:p w14:paraId="6470F268"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9" w:name="_Toc478730739"/>
      <w:r w:rsidRPr="00020F10">
        <w:rPr>
          <w:rFonts w:ascii="Trebuchet MS" w:hAnsi="Trebuchet MS" w:cstheme="minorHAnsi"/>
          <w:b/>
          <w:color w:val="365F91" w:themeColor="accent1" w:themeShade="BF"/>
          <w:sz w:val="22"/>
          <w:szCs w:val="22"/>
        </w:rPr>
        <w:t>1.1. Axa prioritarã, prioritatea de investiții, obiectiv specific, rezultat așteptat</w:t>
      </w:r>
      <w:bookmarkEnd w:id="9"/>
    </w:p>
    <w:p w14:paraId="5C105A25"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color w:val="365F91" w:themeColor="accent1" w:themeShade="BF"/>
        </w:rPr>
        <w:t>Pentru a obține finanțare în cadrul prezentelor apeluri de proiecte, propunerile de proiecte trebuie să se încadreze în:</w:t>
      </w:r>
    </w:p>
    <w:p w14:paraId="7A5F1986" w14:textId="77777777" w:rsidR="00892155" w:rsidRPr="00020F10" w:rsidRDefault="00892155" w:rsidP="00505132">
      <w:pPr>
        <w:numPr>
          <w:ilvl w:val="0"/>
          <w:numId w:val="3"/>
        </w:numPr>
        <w:suppressAutoHyphens/>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Axa prioritară 4:</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Incluziunea socială și combaterea sărăciei</w:t>
      </w:r>
    </w:p>
    <w:p w14:paraId="2D6332F3" w14:textId="77777777" w:rsidR="00892155" w:rsidRPr="00020F10" w:rsidRDefault="00892155" w:rsidP="00505132">
      <w:pPr>
        <w:numPr>
          <w:ilvl w:val="0"/>
          <w:numId w:val="3"/>
        </w:numPr>
        <w:suppressAutoHyphens/>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Obiectivul tematic 9:</w:t>
      </w:r>
      <w:r w:rsidRPr="00020F10">
        <w:rPr>
          <w:rFonts w:ascii="Trebuchet MS" w:hAnsi="Trebuchet MS" w:cstheme="minorHAnsi"/>
          <w:color w:val="365F91" w:themeColor="accent1" w:themeShade="BF"/>
        </w:rPr>
        <w:t xml:space="preserve"> </w:t>
      </w:r>
      <w:r w:rsidRPr="00020F10">
        <w:rPr>
          <w:rFonts w:ascii="Trebuchet MS" w:hAnsi="Trebuchet MS" w:cstheme="minorHAnsi"/>
          <w:bCs/>
          <w:i/>
          <w:iCs/>
          <w:color w:val="365F91" w:themeColor="accent1" w:themeShade="BF"/>
        </w:rPr>
        <w:t>Promovarea incluziunii sociale</w:t>
      </w:r>
      <w:r w:rsidRPr="00020F10">
        <w:rPr>
          <w:rFonts w:ascii="Trebuchet MS" w:hAnsi="Trebuchet MS" w:cstheme="minorHAnsi"/>
          <w:i/>
          <w:iCs/>
          <w:color w:val="365F91" w:themeColor="accent1" w:themeShade="BF"/>
        </w:rPr>
        <w:t>,</w:t>
      </w:r>
      <w:r w:rsidRPr="00020F10">
        <w:rPr>
          <w:rFonts w:ascii="Trebuchet MS" w:hAnsi="Trebuchet MS" w:cstheme="minorHAnsi"/>
          <w:bCs/>
          <w:i/>
          <w:iCs/>
          <w:color w:val="365F91" w:themeColor="accent1" w:themeShade="BF"/>
        </w:rPr>
        <w:t xml:space="preserve"> combaterea sărăciei și a oricărei discriminări</w:t>
      </w:r>
      <w:r w:rsidRPr="00020F10">
        <w:rPr>
          <w:rFonts w:ascii="Trebuchet MS" w:hAnsi="Trebuchet MS" w:cstheme="minorHAnsi"/>
          <w:i/>
          <w:iCs/>
          <w:color w:val="365F91" w:themeColor="accent1" w:themeShade="BF"/>
        </w:rPr>
        <w:t>”</w:t>
      </w:r>
      <w:r w:rsidRPr="00020F10">
        <w:rPr>
          <w:rFonts w:ascii="Trebuchet MS" w:hAnsi="Trebuchet MS" w:cstheme="minorHAnsi"/>
          <w:color w:val="365F91" w:themeColor="accent1" w:themeShade="BF"/>
        </w:rPr>
        <w:t xml:space="preserve"> (Regulamentul (UE) nr. 1304/2013, art 3, alin 1, a)</w:t>
      </w:r>
    </w:p>
    <w:p w14:paraId="51A66520" w14:textId="77777777" w:rsidR="00892155" w:rsidRPr="00020F10" w:rsidRDefault="00892155" w:rsidP="00505132">
      <w:pPr>
        <w:numPr>
          <w:ilvl w:val="0"/>
          <w:numId w:val="3"/>
        </w:numPr>
        <w:suppressAutoHyphens/>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Prioritatea de investiții 9.ii</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kern w:val="1"/>
        </w:rPr>
        <w:t>Integrarea socio-economică a comunităților marginalizate, cum ar fi romii</w:t>
      </w:r>
      <w:r w:rsidRPr="00020F10">
        <w:rPr>
          <w:rFonts w:ascii="Trebuchet MS" w:hAnsi="Trebuchet MS" w:cstheme="minorHAnsi"/>
          <w:i/>
          <w:color w:val="365F91" w:themeColor="accent1" w:themeShade="BF"/>
        </w:rPr>
        <w:t>.</w:t>
      </w:r>
      <w:r w:rsidRPr="00020F10">
        <w:rPr>
          <w:rFonts w:ascii="Trebuchet MS" w:hAnsi="Trebuchet MS" w:cstheme="minorHAnsi"/>
          <w:color w:val="365F91" w:themeColor="accent1" w:themeShade="BF"/>
        </w:rPr>
        <w:t xml:space="preserve"> (Regulamentul (UE) nr. 1304/2013, art. 3, alin 1, a)</w:t>
      </w:r>
    </w:p>
    <w:p w14:paraId="77825616" w14:textId="77777777" w:rsidR="00892155" w:rsidRPr="00020F10" w:rsidRDefault="00892155" w:rsidP="00505132">
      <w:pPr>
        <w:numPr>
          <w:ilvl w:val="0"/>
          <w:numId w:val="3"/>
        </w:numPr>
        <w:suppressAutoHyphen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Obiectiv specific</w:t>
      </w:r>
    </w:p>
    <w:p w14:paraId="5E2D858C" w14:textId="35678B74" w:rsidR="00892155" w:rsidRPr="00020F10" w:rsidRDefault="00892155" w:rsidP="00505132">
      <w:pPr>
        <w:spacing w:before="120" w:after="120" w:line="240" w:lineRule="auto"/>
        <w:jc w:val="both"/>
        <w:rPr>
          <w:rFonts w:ascii="Trebuchet MS" w:hAnsi="Trebuchet MS" w:cstheme="minorHAnsi"/>
          <w:color w:val="365F91" w:themeColor="accent1" w:themeShade="BF"/>
          <w:kern w:val="1"/>
        </w:rPr>
      </w:pPr>
      <w:r w:rsidRPr="00020F10">
        <w:rPr>
          <w:rFonts w:ascii="Trebuchet MS" w:hAnsi="Trebuchet MS" w:cstheme="minorHAnsi"/>
          <w:color w:val="365F91" w:themeColor="accent1" w:themeShade="BF"/>
        </w:rPr>
        <w:t xml:space="preserve">În cadrul prezentelor apeluri de proiecte este vizat un singur obiectiv specific, respectiv </w:t>
      </w:r>
      <w:r w:rsidRPr="00020F10">
        <w:rPr>
          <w:rFonts w:ascii="Trebuchet MS" w:hAnsi="Trebuchet MS" w:cstheme="minorHAnsi"/>
          <w:b/>
          <w:color w:val="365F91" w:themeColor="accent1" w:themeShade="BF"/>
        </w:rPr>
        <w:t xml:space="preserve">Obiectivul specific </w:t>
      </w:r>
      <w:r w:rsidR="00841A85" w:rsidRPr="00841A85">
        <w:rPr>
          <w:rFonts w:ascii="Trebuchet MS" w:hAnsi="Trebuchet MS" w:cstheme="minorHAnsi"/>
          <w:b/>
          <w:color w:val="365F91" w:themeColor="accent1" w:themeShade="BF"/>
        </w:rPr>
        <w:t xml:space="preserve">4.2. </w:t>
      </w:r>
      <w:r w:rsidR="00841A85" w:rsidRPr="009A7B33">
        <w:rPr>
          <w:rFonts w:ascii="Trebuchet MS" w:hAnsi="Trebuchet MS" w:cstheme="minorHAnsi"/>
          <w:i/>
          <w:color w:val="365F91" w:themeColor="accent1" w:themeShade="BF"/>
        </w:rPr>
        <w:t>Reducerea numărului de persoane aflate în risc de sărăcie și excluziune socială din comunitățile marginalizate (non roma), prin implementarea de măsuri integrate</w:t>
      </w:r>
    </w:p>
    <w:p w14:paraId="136939EF" w14:textId="77777777" w:rsidR="00892155" w:rsidRPr="00020F10" w:rsidRDefault="00892155" w:rsidP="00505132">
      <w:pPr>
        <w:numPr>
          <w:ilvl w:val="0"/>
          <w:numId w:val="3"/>
        </w:numPr>
        <w:suppressAutoHyphens/>
        <w:spacing w:before="120" w:after="120" w:line="240" w:lineRule="auto"/>
        <w:jc w:val="both"/>
        <w:rPr>
          <w:rFonts w:ascii="Trebuchet MS" w:hAnsi="Trebuchet MS" w:cstheme="minorHAnsi"/>
          <w:color w:val="365F91" w:themeColor="accent1" w:themeShade="BF"/>
          <w:kern w:val="1"/>
        </w:rPr>
      </w:pPr>
      <w:r w:rsidRPr="00020F10">
        <w:rPr>
          <w:rFonts w:ascii="Trebuchet MS" w:hAnsi="Trebuchet MS" w:cstheme="minorHAnsi"/>
          <w:b/>
          <w:color w:val="365F91" w:themeColor="accent1" w:themeShade="BF"/>
          <w:kern w:val="1"/>
        </w:rPr>
        <w:t>Rezultat așteptat</w:t>
      </w:r>
    </w:p>
    <w:p w14:paraId="46E032C8"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kern w:val="1"/>
        </w:rPr>
      </w:pPr>
      <w:r w:rsidRPr="00020F10">
        <w:rPr>
          <w:rFonts w:ascii="Trebuchet MS" w:hAnsi="Trebuchet MS" w:cstheme="minorHAnsi"/>
          <w:color w:val="365F91" w:themeColor="accent1" w:themeShade="BF"/>
          <w:kern w:val="1"/>
        </w:rPr>
        <w:t>Principalul rezultat așteptat prin sprijinul financiar acordat în cadrul prezentelor apeluri de proiecte îl reprezintă:</w:t>
      </w:r>
    </w:p>
    <w:p w14:paraId="2208FBE6" w14:textId="605DB968" w:rsidR="00892155" w:rsidRPr="00020F10" w:rsidRDefault="00892155" w:rsidP="00505132">
      <w:pPr>
        <w:pStyle w:val="Listparagraf1"/>
        <w:numPr>
          <w:ilvl w:val="0"/>
          <w:numId w:val="4"/>
        </w:numPr>
        <w:spacing w:before="120" w:after="120" w:line="240" w:lineRule="auto"/>
        <w:jc w:val="both"/>
        <w:rPr>
          <w:rFonts w:ascii="Trebuchet MS" w:hAnsi="Trebuchet MS" w:cstheme="minorHAnsi"/>
          <w:b/>
          <w:color w:val="365F91" w:themeColor="accent1" w:themeShade="BF"/>
          <w:kern w:val="1"/>
          <w:sz w:val="22"/>
          <w:szCs w:val="22"/>
        </w:rPr>
      </w:pPr>
      <w:r w:rsidRPr="00020F10">
        <w:rPr>
          <w:rFonts w:ascii="Trebuchet MS" w:hAnsi="Trebuchet MS" w:cstheme="minorHAnsi"/>
          <w:i/>
          <w:color w:val="365F91" w:themeColor="accent1" w:themeShade="BF"/>
          <w:kern w:val="1"/>
          <w:sz w:val="22"/>
          <w:szCs w:val="22"/>
        </w:rPr>
        <w:t xml:space="preserve">Numãr redus de persoane aflate în risc de sãrãcie și excluziune socialã din comunitãțile marginalizate </w:t>
      </w:r>
      <w:r w:rsidR="00841A85">
        <w:rPr>
          <w:rFonts w:ascii="Calibri" w:eastAsia="Calibri" w:hAnsi="Calibri"/>
          <w:i/>
          <w:color w:val="17365D" w:themeColor="text2" w:themeShade="BF"/>
          <w:kern w:val="1"/>
        </w:rPr>
        <w:t>(non -roma)</w:t>
      </w:r>
    </w:p>
    <w:p w14:paraId="4DB466D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1CDA4077"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10" w:name="_Toc478730740"/>
      <w:r w:rsidRPr="00020F10">
        <w:rPr>
          <w:rFonts w:ascii="Trebuchet MS" w:hAnsi="Trebuchet MS" w:cstheme="minorHAnsi"/>
          <w:b/>
          <w:color w:val="365F91" w:themeColor="accent1" w:themeShade="BF"/>
          <w:sz w:val="22"/>
          <w:szCs w:val="22"/>
        </w:rPr>
        <w:t>1.2. Tipul apelurilor de proiecte și perioada de depunere a cererilor de finanțare</w:t>
      </w:r>
      <w:bookmarkEnd w:id="10"/>
    </w:p>
    <w:p w14:paraId="7BE7E07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Ambele apeluri de proiecte sunt </w:t>
      </w:r>
      <w:r w:rsidRPr="00020F10">
        <w:rPr>
          <w:rFonts w:ascii="Trebuchet MS" w:hAnsi="Trebuchet MS" w:cstheme="minorHAnsi"/>
          <w:b/>
          <w:color w:val="365F91" w:themeColor="accent1" w:themeShade="BF"/>
        </w:rPr>
        <w:t>apeluri de tip competitiv</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cu termen limită de depunere</w:t>
      </w:r>
      <w:r w:rsidRPr="00020F10">
        <w:rPr>
          <w:rFonts w:ascii="Trebuchet MS" w:hAnsi="Trebuchet MS" w:cstheme="minorHAnsi"/>
          <w:color w:val="365F91" w:themeColor="accent1" w:themeShade="BF"/>
        </w:rPr>
        <w:t xml:space="preserve">. </w:t>
      </w:r>
    </w:p>
    <w:p w14:paraId="099AD06F" w14:textId="726E23F3" w:rsidR="00892155" w:rsidRPr="00020F10" w:rsidRDefault="00892155" w:rsidP="00505132">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SISTEMUL INFORMATIC MySMIS 2014 VA FI DESCHIS ÎN DATA DE 10 Aprilie 2017 ORA 10.00</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ŞI SE VA ÎNCHIDE ÎN DATA DE 9 Iunie 2017, ORA 16.00.</w:t>
      </w:r>
    </w:p>
    <w:p w14:paraId="133AE368" w14:textId="77777777" w:rsidR="00892155" w:rsidRPr="00020F10" w:rsidRDefault="00892155">
      <w:pPr>
        <w:rPr>
          <w:rFonts w:ascii="Trebuchet MS" w:hAnsi="Trebuchet MS" w:cstheme="minorHAnsi"/>
          <w:color w:val="365F91" w:themeColor="accent1" w:themeShade="BF"/>
        </w:rPr>
      </w:pPr>
      <w:r w:rsidRPr="00020F10">
        <w:rPr>
          <w:rFonts w:ascii="Trebuchet MS" w:hAnsi="Trebuchet MS" w:cstheme="minorHAnsi"/>
          <w:color w:val="365F91" w:themeColor="accent1" w:themeShade="BF"/>
        </w:rPr>
        <w:br w:type="page"/>
      </w:r>
    </w:p>
    <w:p w14:paraId="5532BF48" w14:textId="77777777" w:rsidR="00892155" w:rsidRPr="008F0C4E" w:rsidRDefault="00892155" w:rsidP="00505132">
      <w:pPr>
        <w:spacing w:before="120" w:after="120" w:line="240" w:lineRule="auto"/>
        <w:jc w:val="both"/>
        <w:rPr>
          <w:rFonts w:asciiTheme="minorHAnsi" w:hAnsiTheme="minorHAnsi" w:cstheme="minorHAnsi"/>
          <w:color w:val="365F91" w:themeColor="accent1" w:themeShade="BF"/>
        </w:rPr>
      </w:pPr>
    </w:p>
    <w:p w14:paraId="16E11755"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11" w:name="_Toc478730741"/>
      <w:r w:rsidRPr="00020F10">
        <w:rPr>
          <w:rFonts w:ascii="Trebuchet MS" w:hAnsi="Trebuchet MS" w:cstheme="minorHAnsi"/>
          <w:b/>
          <w:color w:val="365F91" w:themeColor="accent1" w:themeShade="BF"/>
          <w:sz w:val="22"/>
          <w:szCs w:val="22"/>
        </w:rPr>
        <w:t>1.3. Tipuri de activitãți</w:t>
      </w:r>
      <w:bookmarkEnd w:id="11"/>
      <w:r w:rsidRPr="00020F10">
        <w:rPr>
          <w:rFonts w:ascii="Trebuchet MS" w:hAnsi="Trebuchet MS" w:cstheme="minorHAnsi"/>
          <w:b/>
          <w:color w:val="365F91" w:themeColor="accent1" w:themeShade="BF"/>
          <w:sz w:val="22"/>
          <w:szCs w:val="22"/>
        </w:rPr>
        <w:t xml:space="preserve"> </w:t>
      </w:r>
    </w:p>
    <w:p w14:paraId="5448DA1D" w14:textId="069EA393"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12" w:name="_Toc478730742"/>
      <w:r w:rsidRPr="00020F10">
        <w:rPr>
          <w:rFonts w:ascii="Trebuchet MS" w:hAnsi="Trebuchet MS" w:cstheme="minorHAnsi"/>
          <w:b/>
          <w:color w:val="365F91" w:themeColor="accent1" w:themeShade="BF"/>
          <w:sz w:val="22"/>
          <w:szCs w:val="22"/>
        </w:rPr>
        <w:t>1.3.1. Activitate preliminară - Realizarea analizei la nivelul comunităţii marginalizate pentru fundamentarea cererii de finanțare</w:t>
      </w:r>
      <w:bookmarkEnd w:id="12"/>
    </w:p>
    <w:p w14:paraId="09E47A42" w14:textId="77777777" w:rsidR="00892155" w:rsidRPr="00020F10" w:rsidRDefault="00892155" w:rsidP="00C66A63">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Următoarea activitate este </w:t>
      </w:r>
      <w:r w:rsidRPr="00020F10">
        <w:rPr>
          <w:rFonts w:ascii="Trebuchet MS" w:hAnsi="Trebuchet MS" w:cstheme="minorHAnsi"/>
          <w:b/>
          <w:color w:val="365F91" w:themeColor="accent1" w:themeShade="BF"/>
        </w:rPr>
        <w:t>OBLIGATORIU</w:t>
      </w:r>
      <w:r w:rsidRPr="00020F10">
        <w:rPr>
          <w:rFonts w:ascii="Trebuchet MS" w:hAnsi="Trebuchet MS" w:cstheme="minorHAnsi"/>
          <w:color w:val="365F91" w:themeColor="accent1" w:themeShade="BF"/>
        </w:rPr>
        <w:t xml:space="preserve"> a fi desfășurată înainte de elaborarea și depunerea cererii de finanțare și va include cel puțin următoarele aspecte (eligibilitate proiect): </w:t>
      </w:r>
    </w:p>
    <w:p w14:paraId="2985C097" w14:textId="0EF5FB3F" w:rsidR="00892155" w:rsidRPr="00020F10" w:rsidRDefault="00892155" w:rsidP="00364132">
      <w:pPr>
        <w:pStyle w:val="ListParagraph"/>
        <w:numPr>
          <w:ilvl w:val="0"/>
          <w:numId w:val="45"/>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 Colectarea datelor de referință</w:t>
      </w:r>
      <w:r w:rsidRPr="00020F10">
        <w:rPr>
          <w:rFonts w:ascii="Trebuchet MS" w:hAnsi="Trebuchet MS" w:cstheme="minorHAnsi"/>
          <w:color w:val="365F91" w:themeColor="accent1" w:themeShade="BF"/>
        </w:rPr>
        <w:t xml:space="preserve"> prin care se dovedește îndeplinirea cerințelor minime pentru identificarea comunității </w:t>
      </w:r>
      <w:r w:rsidR="00364132" w:rsidRPr="00364132">
        <w:rPr>
          <w:rFonts w:ascii="Trebuchet MS" w:hAnsi="Trebuchet MS" w:cstheme="minorHAnsi"/>
          <w:color w:val="365F91" w:themeColor="accent1" w:themeShade="BF"/>
        </w:rPr>
        <w:t>ca fiind comunitate marginalizată</w:t>
      </w:r>
      <w:r w:rsidRPr="00020F10">
        <w:rPr>
          <w:rFonts w:ascii="Trebuchet MS" w:hAnsi="Trebuchet MS" w:cstheme="minorHAnsi"/>
          <w:color w:val="365F91" w:themeColor="accent1" w:themeShade="BF"/>
        </w:rPr>
        <w:t xml:space="preserve">. Colectarea acestor date se va face pe baza unui chestionar care trebuie să conțină informații în măsură să permită calculul indicatorilor cheie din </w:t>
      </w:r>
      <w:r w:rsidRPr="00020F10">
        <w:rPr>
          <w:rFonts w:ascii="Trebuchet MS" w:hAnsi="Trebuchet MS" w:cstheme="minorHAnsi"/>
          <w:b/>
          <w:color w:val="365F91" w:themeColor="accent1" w:themeShade="BF"/>
        </w:rPr>
        <w:t>Tabelul 1,</w:t>
      </w:r>
      <w:r w:rsidRPr="00020F10">
        <w:rPr>
          <w:rFonts w:ascii="Trebuchet MS" w:hAnsi="Trebuchet MS" w:cstheme="minorHAnsi"/>
          <w:color w:val="365F91" w:themeColor="accent1" w:themeShade="BF"/>
        </w:rPr>
        <w:t xml:space="preserve"> la nivelul comunității marginalizate vizate prin proiect, precum și procentul solicitat în ceea ce privește numărul de persoane aparținând minorității rome (</w:t>
      </w:r>
      <w:r w:rsidRPr="00020F10">
        <w:rPr>
          <w:rFonts w:ascii="Trebuchet MS" w:hAnsi="Trebuchet MS" w:cstheme="minorHAnsi"/>
          <w:b/>
          <w:color w:val="365F91" w:themeColor="accent1" w:themeShade="BF"/>
        </w:rPr>
        <w:t xml:space="preserve">Anexa A: </w:t>
      </w:r>
      <w:r w:rsidRPr="00020F10">
        <w:rPr>
          <w:rFonts w:ascii="Trebuchet MS" w:hAnsi="Trebuchet MS" w:cstheme="minorHAnsi"/>
          <w:b/>
          <w:i/>
          <w:color w:val="365F91" w:themeColor="accent1" w:themeShade="BF"/>
        </w:rPr>
        <w:t>Model orientativ de chestionar de cercetare pe teren pentru studiul de validare</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Statusul ocupațional, nivelul de educație și competențe, condițiile de locuire (de exemplu: numărul de metri pătrați ce revin fiecărei persoane din gospodărie) și accesul la utilități (canalizare, apă, curent electric etc.) sunt condiții obligatorii în acest proces. Documentarea trebuie să fie reprezentativă la nivelul populației din zona de intervenție vizată, cu un număr suficient de mare de cazuri pentru a permite analiza comunității/ zonei marginalizate. În cazul comunităților marginalizate de dimensiuni mici (de exemplu: un bloc ghetou) este recomandată realizarea unui investigări exhaustive a acesteia. Scopul acestei activități este de a valida încadrarea comunității ca fiind marginalizată și de a furniza date concrete și relevante pentru a fundamenta analiza nevoilor și problemelor populației din comunitatea marginalizată a căror rezolvare se urmărește prin proiect. Colectarea datelor (mai cu seamă în cazul informațiilor privind piața forței de muncă) nu trebuie să se limiteze la zona de intervenție a proiectului, fiind indicat să se evalueze și oportunitățile din zonele învecinate.</w:t>
      </w:r>
    </w:p>
    <w:p w14:paraId="0B3A1C21" w14:textId="0DB4663F" w:rsidR="00892155" w:rsidRPr="00020F10" w:rsidRDefault="00892155" w:rsidP="00505132">
      <w:pPr>
        <w:shd w:val="clear" w:color="auto" w:fill="FFFFFF"/>
        <w:spacing w:before="120" w:after="120" w:line="240" w:lineRule="auto"/>
        <w:jc w:val="both"/>
        <w:rPr>
          <w:rFonts w:ascii="Trebuchet MS" w:hAnsi="Trebuchet MS" w:cstheme="minorHAnsi"/>
          <w:b/>
          <w:bCs/>
          <w:iCs/>
          <w:color w:val="365F91" w:themeColor="accent1" w:themeShade="BF"/>
        </w:rPr>
      </w:pPr>
      <w:r w:rsidRPr="00020F10">
        <w:rPr>
          <w:rFonts w:ascii="Trebuchet MS" w:hAnsi="Trebuchet MS" w:cstheme="minorHAnsi"/>
          <w:b/>
          <w:color w:val="365F91" w:themeColor="accent1" w:themeShade="BF"/>
        </w:rPr>
        <w:t>Atenție! Justificarea îndeplinirii cerințelor minime din Tabelul 1 pentru identificarea comunității ca fiind marginalizată, precum și respectarea cerințelor pentru validarea ca marginalizată a comunității (</w:t>
      </w:r>
      <w:r w:rsidRPr="00020F10">
        <w:rPr>
          <w:rFonts w:ascii="Trebuchet MS" w:hAnsi="Trebuchet MS" w:cstheme="minorHAnsi"/>
          <w:b/>
          <w:i/>
          <w:color w:val="365F91" w:themeColor="accent1" w:themeShade="BF"/>
        </w:rPr>
        <w:t xml:space="preserve">A 1. </w:t>
      </w:r>
      <w:r w:rsidRPr="00020F10">
        <w:rPr>
          <w:rFonts w:ascii="Trebuchet MS" w:hAnsi="Trebuchet MS" w:cstheme="minorHAnsi"/>
          <w:b/>
          <w:bCs/>
          <w:i/>
          <w:iCs/>
          <w:color w:val="365F91" w:themeColor="accent1" w:themeShade="BF"/>
        </w:rPr>
        <w:t>Validarea și declararea comunității/comunităților marginalizate vizate de proiect</w:t>
      </w:r>
      <w:r w:rsidRPr="00020F10">
        <w:rPr>
          <w:rFonts w:ascii="Trebuchet MS" w:hAnsi="Trebuchet MS" w:cstheme="minorHAnsi"/>
          <w:b/>
          <w:color w:val="365F91" w:themeColor="accent1" w:themeShade="BF"/>
        </w:rPr>
        <w:t>) reprezintă condiţii de eligibilitate a proiectului.</w:t>
      </w:r>
    </w:p>
    <w:p w14:paraId="4F55C51A" w14:textId="77777777" w:rsidR="00892155" w:rsidRPr="00020F10" w:rsidRDefault="00892155" w:rsidP="00505132">
      <w:pPr>
        <w:pStyle w:val="ListParagraph"/>
        <w:numPr>
          <w:ilvl w:val="0"/>
          <w:numId w:val="45"/>
        </w:numPr>
        <w:spacing w:before="120" w:after="120" w:line="240" w:lineRule="auto"/>
        <w:jc w:val="both"/>
        <w:rPr>
          <w:rFonts w:ascii="Trebuchet MS" w:hAnsi="Trebuchet MS" w:cstheme="minorHAnsi"/>
          <w:b/>
          <w:bCs/>
          <w:iCs/>
          <w:color w:val="365F91" w:themeColor="accent1" w:themeShade="BF"/>
        </w:rPr>
      </w:pPr>
      <w:r w:rsidRPr="00020F10">
        <w:rPr>
          <w:rFonts w:ascii="Trebuchet MS" w:hAnsi="Trebuchet MS" w:cstheme="minorHAnsi"/>
          <w:b/>
          <w:color w:val="365F91" w:themeColor="accent1" w:themeShade="BF"/>
        </w:rPr>
        <w:t>B)</w:t>
      </w:r>
      <w:r w:rsidRPr="00020F10">
        <w:rPr>
          <w:rFonts w:ascii="Trebuchet MS" w:hAnsi="Trebuchet MS" w:cstheme="minorHAnsi"/>
          <w:color w:val="365F91" w:themeColor="accent1" w:themeShade="BF"/>
        </w:rPr>
        <w:t xml:space="preserve"> Completarea </w:t>
      </w:r>
      <w:r w:rsidRPr="00020F10">
        <w:rPr>
          <w:rFonts w:ascii="Trebuchet MS" w:hAnsi="Trebuchet MS" w:cstheme="minorHAnsi"/>
          <w:b/>
          <w:color w:val="365F91" w:themeColor="accent1" w:themeShade="BF"/>
        </w:rPr>
        <w:t xml:space="preserve">Anexei B: </w:t>
      </w:r>
      <w:r w:rsidRPr="00020F10">
        <w:rPr>
          <w:rFonts w:ascii="Trebuchet MS" w:hAnsi="Trebuchet MS" w:cstheme="minorHAnsi"/>
          <w:b/>
          <w:i/>
          <w:color w:val="365F91" w:themeColor="accent1" w:themeShade="BF"/>
        </w:rPr>
        <w:t>Fișa sintetică minimală a comunității</w:t>
      </w:r>
      <w:r w:rsidRPr="00020F10">
        <w:rPr>
          <w:rFonts w:ascii="Trebuchet MS" w:hAnsi="Trebuchet MS" w:cstheme="minorHAnsi"/>
          <w:color w:val="365F91" w:themeColor="accent1" w:themeShade="BF"/>
        </w:rPr>
        <w:t xml:space="preserve"> - care include o centralizare a elementelor minime cuantificabile pe baza cărora va fi dezvoltată analiza la nivel de comunitate.</w:t>
      </w:r>
    </w:p>
    <w:p w14:paraId="2877493E" w14:textId="77777777" w:rsidR="00892155" w:rsidRPr="00020F10" w:rsidRDefault="00892155" w:rsidP="00505132">
      <w:pPr>
        <w:pStyle w:val="ListParagraph"/>
        <w:numPr>
          <w:ilvl w:val="0"/>
          <w:numId w:val="45"/>
        </w:numPr>
        <w:spacing w:before="120" w:after="120" w:line="240" w:lineRule="auto"/>
        <w:jc w:val="both"/>
        <w:rPr>
          <w:rFonts w:ascii="Trebuchet MS" w:hAnsi="Trebuchet MS" w:cstheme="minorHAnsi"/>
          <w:b/>
          <w:bCs/>
          <w:iCs/>
          <w:color w:val="365F91" w:themeColor="accent1" w:themeShade="BF"/>
        </w:rPr>
      </w:pPr>
      <w:r w:rsidRPr="00020F10">
        <w:rPr>
          <w:rFonts w:ascii="Trebuchet MS" w:hAnsi="Trebuchet MS" w:cstheme="minorHAnsi"/>
          <w:b/>
          <w:color w:val="365F91" w:themeColor="accent1" w:themeShade="BF"/>
        </w:rPr>
        <w:t>C)</w:t>
      </w:r>
      <w:r w:rsidRPr="00020F10">
        <w:rPr>
          <w:rFonts w:ascii="Trebuchet MS" w:hAnsi="Trebuchet MS" w:cstheme="minorHAnsi"/>
          <w:color w:val="365F91" w:themeColor="accent1" w:themeShade="BF"/>
        </w:rPr>
        <w:t xml:space="preserve"> In elaborarea analizei, solicitantul va avea în vedere includerea următoarelor informații Elaborarea analizei, în formatul ales de solicitant, care va conține cel puțin următoarele informații:</w:t>
      </w:r>
    </w:p>
    <w:p w14:paraId="03419E5A" w14:textId="5CC347DE" w:rsidR="00892155" w:rsidRPr="00020F10" w:rsidRDefault="00892155" w:rsidP="00505132">
      <w:pPr>
        <w:pStyle w:val="ListParagraph"/>
        <w:numPr>
          <w:ilvl w:val="1"/>
          <w:numId w:val="45"/>
        </w:numPr>
        <w:spacing w:before="120" w:after="120" w:line="240" w:lineRule="auto"/>
        <w:jc w:val="both"/>
        <w:rPr>
          <w:rFonts w:ascii="Trebuchet MS" w:hAnsi="Trebuchet MS" w:cstheme="minorHAnsi"/>
          <w:b/>
          <w:bCs/>
          <w:iCs/>
          <w:color w:val="365F91" w:themeColor="accent1" w:themeShade="BF"/>
        </w:rPr>
      </w:pPr>
      <w:r w:rsidRPr="00020F10">
        <w:rPr>
          <w:rFonts w:ascii="Trebuchet MS" w:hAnsi="Trebuchet MS" w:cstheme="minorHAnsi"/>
          <w:color w:val="365F91" w:themeColor="accent1" w:themeShade="BF"/>
        </w:rPr>
        <w:t xml:space="preserve">descrierea narativă a comunității marginalizate vizate de proiect prin raportare în mod obligatoriu la cele trei criterii evidenţiate în Tabelul 1 </w:t>
      </w:r>
      <w:r w:rsidRPr="00020F10">
        <w:rPr>
          <w:rFonts w:ascii="Trebuchet MS" w:hAnsi="Trebuchet MS" w:cstheme="minorHAnsi"/>
          <w:i/>
          <w:color w:val="365F91" w:themeColor="accent1" w:themeShade="BF"/>
        </w:rPr>
        <w:t>- Indicatori cheie și praguri minimale pentru validarea comunităților ca fiind marginalizate</w:t>
      </w:r>
      <w:r w:rsidRPr="00020F10">
        <w:rPr>
          <w:rFonts w:ascii="Trebuchet MS" w:hAnsi="Trebuchet MS" w:cstheme="minorHAnsi"/>
          <w:color w:val="365F91" w:themeColor="accent1" w:themeShade="BF"/>
        </w:rPr>
        <w:t xml:space="preserve">, respectiv </w:t>
      </w:r>
      <w:r w:rsidRPr="00020F10">
        <w:rPr>
          <w:rFonts w:ascii="Trebuchet MS" w:hAnsi="Trebuchet MS" w:cstheme="minorHAnsi"/>
          <w:i/>
          <w:color w:val="365F91" w:themeColor="accent1" w:themeShade="BF"/>
        </w:rPr>
        <w:t>capital uman, ocuparea forţei de muncă, locuire.</w:t>
      </w:r>
    </w:p>
    <w:p w14:paraId="07649979" w14:textId="368AC99D" w:rsidR="00892155" w:rsidRPr="00020F10" w:rsidRDefault="00892155" w:rsidP="00505132">
      <w:pPr>
        <w:pStyle w:val="ListParagraph"/>
        <w:numPr>
          <w:ilvl w:val="1"/>
          <w:numId w:val="45"/>
        </w:numPr>
        <w:spacing w:before="120" w:after="120" w:line="240" w:lineRule="auto"/>
        <w:jc w:val="both"/>
        <w:rPr>
          <w:rFonts w:ascii="Trebuchet MS" w:hAnsi="Trebuchet MS" w:cstheme="minorHAnsi"/>
          <w:b/>
          <w:bCs/>
          <w:iCs/>
          <w:color w:val="365F91" w:themeColor="accent1" w:themeShade="BF"/>
        </w:rPr>
      </w:pPr>
      <w:r w:rsidRPr="00020F10">
        <w:rPr>
          <w:rFonts w:ascii="Trebuchet MS" w:hAnsi="Trebuchet MS" w:cstheme="minorHAnsi"/>
          <w:color w:val="365F91" w:themeColor="accent1" w:themeShade="BF"/>
        </w:rPr>
        <w:t xml:space="preserve">identificarea și analiza grupurilor aflate în risc de sărăcie și excluziune socială (1.6. </w:t>
      </w:r>
      <w:r w:rsidRPr="00020F10">
        <w:rPr>
          <w:rFonts w:ascii="Trebuchet MS" w:hAnsi="Trebuchet MS" w:cstheme="minorHAnsi"/>
          <w:i/>
          <w:color w:val="365F91" w:themeColor="accent1" w:themeShade="BF"/>
        </w:rPr>
        <w:t>Grup țintă</w:t>
      </w:r>
      <w:r w:rsidRPr="00020F10">
        <w:rPr>
          <w:rFonts w:ascii="Trebuchet MS" w:hAnsi="Trebuchet MS" w:cstheme="minorHAnsi"/>
          <w:color w:val="365F91" w:themeColor="accent1" w:themeShade="BF"/>
        </w:rPr>
        <w:t>), precum şi a nevoilor locale ale persoanelor care vor constitui grupul țintă vizat prin proiect, din perspectiva tipurilor de activităţi eligibile în prezentul ghid (de exemplu: educaţie, ocupare, servicii sociale/ me</w:t>
      </w:r>
      <w:r w:rsidRPr="00020F10">
        <w:rPr>
          <w:rFonts w:ascii="Trebuchet MS" w:hAnsi="Trebuchet MS" w:cstheme="minorHAnsi"/>
          <w:color w:val="365F91" w:themeColor="accent1" w:themeShade="BF"/>
        </w:rPr>
        <w:softHyphen/>
        <w:t>dicale/ medico-sociale, îmbunătățirea condițiilor de locuit, asistență pentru reglementări acte, etc.), cu evidenţierea condiției femeii și a copilului în zona de intervenție, potențialul de dezvoltare a comunității marginalizate, inclusiv a mediului de afaceri local, profilul de resurse umane și competențe, cererea locală/ proximă de pe piața forței de muncă, identificarea unor soluții viabile care să urmărească incluziunea socială a comunității marginalizate, precum şi implementarea planurilor de acțiune pentru soluţionarea problemelor identificate.</w:t>
      </w:r>
    </w:p>
    <w:p w14:paraId="396061F8" w14:textId="77777777" w:rsidR="00892155" w:rsidRPr="00020F10" w:rsidRDefault="00892155" w:rsidP="00505132">
      <w:pPr>
        <w:pStyle w:val="ListParagraph"/>
        <w:numPr>
          <w:ilvl w:val="1"/>
          <w:numId w:val="45"/>
        </w:numPr>
        <w:spacing w:before="120" w:after="120" w:line="240" w:lineRule="auto"/>
        <w:jc w:val="both"/>
        <w:rPr>
          <w:rFonts w:ascii="Trebuchet MS" w:hAnsi="Trebuchet MS" w:cstheme="minorHAnsi"/>
          <w:b/>
          <w:bCs/>
          <w:iCs/>
          <w:color w:val="365F91" w:themeColor="accent1" w:themeShade="BF"/>
        </w:rPr>
      </w:pPr>
      <w:r w:rsidRPr="00020F10">
        <w:rPr>
          <w:rFonts w:ascii="Trebuchet MS" w:hAnsi="Trebuchet MS" w:cstheme="minorHAnsi"/>
          <w:color w:val="365F91" w:themeColor="accent1" w:themeShade="BF"/>
        </w:rPr>
        <w:t>Analiza comunității va avea atașată harta UAT, cu evidențierea zonei de intervenției vizate prin proiect, precum și imagini relevante pentru această zonă marginalizată.</w:t>
      </w:r>
    </w:p>
    <w:p w14:paraId="419B3B9B" w14:textId="2CCB715A"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lastRenderedPageBreak/>
        <w:t xml:space="preserve">Datele utilizate în analiză trebuie să fie: date statistice rezultate din cercetări ştiinţifice sau date administrative ale entităţilor relevante (de exemplu: </w:t>
      </w:r>
      <w:r w:rsidRPr="00020F10">
        <w:rPr>
          <w:rFonts w:ascii="Trebuchet MS" w:hAnsi="Trebuchet MS" w:cstheme="minorHAnsi"/>
          <w:i/>
          <w:color w:val="365F91" w:themeColor="accent1" w:themeShade="BF"/>
        </w:rPr>
        <w:t>Institutul Național de Statistică/ Direcțiile Județene de Statistică, Direcțiile de Asistență Socială și Protecția Copilului, Direcțiile de Sănătate Publică, Serviciile Publice de Asistență Socială, Poliția Locală</w:t>
      </w:r>
      <w:r w:rsidRPr="00020F10">
        <w:rPr>
          <w:rFonts w:ascii="Trebuchet MS" w:hAnsi="Trebuchet MS" w:cstheme="minorHAnsi"/>
          <w:color w:val="365F91" w:themeColor="accent1" w:themeShade="BF"/>
        </w:rPr>
        <w:t xml:space="preserve"> etc.) și/ sau date obţinute din studiul de </w:t>
      </w:r>
      <w:r w:rsidR="00AD7F6A" w:rsidRPr="00020F10">
        <w:rPr>
          <w:rFonts w:ascii="Trebuchet MS" w:hAnsi="Trebuchet MS" w:cstheme="minorHAnsi"/>
          <w:color w:val="365F91" w:themeColor="accent1" w:themeShade="BF"/>
        </w:rPr>
        <w:t xml:space="preserve">validare </w:t>
      </w:r>
      <w:r w:rsidRPr="00020F10">
        <w:rPr>
          <w:rFonts w:ascii="Trebuchet MS" w:hAnsi="Trebuchet MS" w:cstheme="minorHAnsi"/>
          <w:color w:val="365F91" w:themeColor="accent1" w:themeShade="BF"/>
        </w:rPr>
        <w:t>prin activităţi de cercetare pe teren.</w:t>
      </w:r>
    </w:p>
    <w:p w14:paraId="31436216" w14:textId="19E8E341" w:rsidR="00EC1E79" w:rsidRPr="00EC1E79" w:rsidRDefault="00A86144" w:rsidP="00505132">
      <w:pPr>
        <w:spacing w:before="120" w:after="120" w:line="240" w:lineRule="auto"/>
        <w:jc w:val="both"/>
        <w:rPr>
          <w:rFonts w:ascii="Trebuchet MS" w:hAnsi="Trebuchet MS"/>
          <w:color w:val="1F497D" w:themeColor="text2"/>
        </w:rPr>
      </w:pPr>
      <w:r w:rsidRPr="00EC1E79">
        <w:rPr>
          <w:rFonts w:ascii="Trebuchet MS" w:hAnsi="Trebuchet MS"/>
          <w:color w:val="1F497D" w:themeColor="text2"/>
        </w:rPr>
        <w:t>Pentru realizarea acestei analize, este obligatorie organizarea unor activități de cercetare pe teren la nivelul comunității marginalizate. De asemenea, soluțiile propuse pentru incluziunea persoanelor aflate în risc de sărăcie şi excluziune socială trebuie să se realizeze prin implicarea actorilor locali (inclusiv a liderilor informali, romi şi ne-romi), respectiv prin implicarea grupului țintă vizat de intervențiile finanțate prin proiect (persoane aflate în risc de sărăcie și excluziune socială). Implicarea persoanelor din comunitatea marginalizată în activitatea de analiză va putea fi dovedită de exemplu cu: liste de prezență, minutele întâlnirilor, fotografii, agenda întâlnirilor, materialele prezentate etc. aceste documente vor fi în mod obligatoriu anexate la documentul - analiza preliminară la nivel de comunitate.</w:t>
      </w:r>
    </w:p>
    <w:p w14:paraId="3DFF084A" w14:textId="0116AB74"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Realizarea analizei la nivel de comunitate vizată prin proiect este </w:t>
      </w:r>
      <w:r w:rsidRPr="00020F10">
        <w:rPr>
          <w:rFonts w:ascii="Trebuchet MS" w:hAnsi="Trebuchet MS" w:cstheme="minorHAnsi"/>
          <w:b/>
          <w:color w:val="365F91" w:themeColor="accent1" w:themeShade="BF"/>
        </w:rPr>
        <w:t>OBLIGATORIE</w:t>
      </w:r>
      <w:r w:rsidRPr="00020F10">
        <w:rPr>
          <w:rFonts w:ascii="Trebuchet MS" w:hAnsi="Trebuchet MS" w:cstheme="minorHAnsi"/>
          <w:color w:val="365F91" w:themeColor="accent1" w:themeShade="BF"/>
        </w:rPr>
        <w:t xml:space="preserve"> şi se va realiza </w:t>
      </w:r>
      <w:r w:rsidRPr="00020F10">
        <w:rPr>
          <w:rFonts w:ascii="Trebuchet MS" w:hAnsi="Trebuchet MS" w:cstheme="minorHAnsi"/>
          <w:b/>
          <w:color w:val="365F91" w:themeColor="accent1" w:themeShade="BF"/>
        </w:rPr>
        <w:t>înainte de</w:t>
      </w:r>
      <w:r w:rsidRPr="00020F10">
        <w:rPr>
          <w:rFonts w:ascii="Trebuchet MS" w:hAnsi="Trebuchet MS" w:cstheme="minorHAnsi"/>
          <w:color w:val="365F91" w:themeColor="accent1" w:themeShade="BF"/>
        </w:rPr>
        <w:t xml:space="preserve"> depunerea cererii de finanțare, cu consultarea membrilor comunităților vizate şi a autorităților locale, constituind baza de referință pentru identificarea priorităților şi măsurilor ce vor fi incluse în proiect. </w:t>
      </w:r>
    </w:p>
    <w:p w14:paraId="7BEDC67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situația în care cererea de finanțare este acceptată la finanțare, cheltuielile aferente analizei vor putea fi solicitate la rambursare, pe bază de costuri reale, în limita a maximum 0,3% din valoarea totală  eligibilă a proiectului. Eligibilitatea cheltuielilor aferente analizei va fi stabilită la verificarea cererii de rambursare.</w:t>
      </w:r>
    </w:p>
    <w:p w14:paraId="779CE7CD" w14:textId="77777777" w:rsidR="00892155" w:rsidRPr="008F0C4E" w:rsidRDefault="00892155">
      <w:pPr>
        <w:rPr>
          <w:rFonts w:asciiTheme="minorHAnsi" w:hAnsiTheme="minorHAnsi" w:cstheme="minorHAnsi"/>
          <w:b/>
          <w:color w:val="365F91" w:themeColor="accent1" w:themeShade="BF"/>
        </w:rPr>
      </w:pPr>
      <w:r w:rsidRPr="008F0C4E">
        <w:rPr>
          <w:rFonts w:asciiTheme="minorHAnsi" w:hAnsiTheme="minorHAnsi" w:cstheme="minorHAnsi"/>
          <w:b/>
          <w:color w:val="365F91" w:themeColor="accent1" w:themeShade="BF"/>
        </w:rPr>
        <w:br w:type="page"/>
      </w:r>
    </w:p>
    <w:p w14:paraId="59759C8E"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rPr>
      </w:pPr>
    </w:p>
    <w:p w14:paraId="1003E1CF" w14:textId="77777777"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13" w:name="_Toc478730743"/>
      <w:r w:rsidRPr="00020F10">
        <w:rPr>
          <w:rFonts w:ascii="Trebuchet MS" w:hAnsi="Trebuchet MS" w:cstheme="minorHAnsi"/>
          <w:b/>
          <w:color w:val="365F91" w:themeColor="accent1" w:themeShade="BF"/>
          <w:sz w:val="22"/>
          <w:szCs w:val="22"/>
        </w:rPr>
        <w:t>1.3.2. Tipuri de activități eligibile care pot fi sprijinite în contextul prezentului ghid al solicitantului – condiții specifice</w:t>
      </w:r>
      <w:bookmarkEnd w:id="13"/>
    </w:p>
    <w:p w14:paraId="7FFA7D17" w14:textId="77777777" w:rsidR="00892155" w:rsidRPr="00020F10" w:rsidRDefault="00892155" w:rsidP="00505132">
      <w:pPr>
        <w:pStyle w:val="ListParagraph"/>
        <w:numPr>
          <w:ilvl w:val="0"/>
          <w:numId w:val="29"/>
        </w:numPr>
        <w:spacing w:before="120" w:after="120" w:line="240" w:lineRule="auto"/>
        <w:contextualSpacing w:val="0"/>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INTERVENȚII ÎN DOMENIUL EDUCAȚIEI</w:t>
      </w:r>
    </w:p>
    <w:p w14:paraId="479DD2B7" w14:textId="6A42DD63"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Activitatea 1</w:t>
      </w:r>
      <w:r w:rsidR="00364132" w:rsidRPr="00020F10">
        <w:rPr>
          <w:rFonts w:ascii="Trebuchet MS" w:hAnsi="Trebuchet MS" w:cstheme="minorHAnsi"/>
          <w:b/>
          <w:color w:val="365F91" w:themeColor="accent1" w:themeShade="BF"/>
        </w:rPr>
        <w:t>(Obligatorie)</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Sprijin pentru creșterea accesului și participării la</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educație: educația timpurie (de nivel ante-preșcolar și preșcolar), învățământ primar și secundar, inclusiv a doua șansă şi reducerea părăsirii timpurii a școlii</w:t>
      </w:r>
      <w:r w:rsidRPr="00020F10">
        <w:rPr>
          <w:rFonts w:ascii="Trebuchet MS" w:hAnsi="Trebuchet MS" w:cstheme="minorHAnsi"/>
          <w:color w:val="365F91" w:themeColor="accent1" w:themeShade="BF"/>
        </w:rPr>
        <w:t>)</w:t>
      </w:r>
      <w:r w:rsidRPr="00020F10">
        <w:rPr>
          <w:rFonts w:ascii="Trebuchet MS" w:hAnsi="Trebuchet MS" w:cstheme="minorHAnsi"/>
          <w:b/>
          <w:color w:val="365F91" w:themeColor="accent1" w:themeShade="BF"/>
        </w:rPr>
        <w:t xml:space="preserve"> prin acordarea unor pachete integrate </w:t>
      </w:r>
      <w:r w:rsidRPr="00020F10">
        <w:rPr>
          <w:rFonts w:ascii="Trebuchet MS" w:hAnsi="Trebuchet MS" w:cstheme="minorHAnsi"/>
          <w:color w:val="365F91" w:themeColor="accent1" w:themeShade="BF"/>
        </w:rPr>
        <w:t>(pachetele integrate ar putea include de exemplu</w:t>
      </w:r>
      <w:r w:rsidRPr="00020F10">
        <w:rPr>
          <w:rFonts w:ascii="Trebuchet MS" w:hAnsi="Trebuchet MS" w:cstheme="minorHAnsi"/>
          <w:i/>
          <w:color w:val="365F91" w:themeColor="accent1" w:themeShade="BF"/>
        </w:rPr>
        <w:t>. costuri de transport şi masă pentru copiii din grupul țintă, materiale educaționale, accesul la servicii medicale şi sociale, măsuri de prevenire și diminuare a părăsirii timpurii a școlii prin servicii educaționale specifice nevoilor persoanelor din grupul țintă, măsuri de acompaniere (de exemplu. îmbrăcăminte și încălțăminte, stimulente condiționate de prezență), adaptate nevoilor și specificului comunității etc.</w:t>
      </w:r>
      <w:r w:rsidRPr="00020F10">
        <w:rPr>
          <w:rFonts w:ascii="Trebuchet MS" w:hAnsi="Trebuchet MS" w:cstheme="minorHAnsi"/>
          <w:color w:val="365F91" w:themeColor="accent1" w:themeShade="BF"/>
        </w:rPr>
        <w:t>)</w:t>
      </w:r>
    </w:p>
    <w:p w14:paraId="0CA99DF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vederea sprijinirii și stimulării creșterii calității actului educațional în școlile care deservesc copiii din comunitățile vizate de proiect, pot fi acordate pachete integrate pentru profesorii ce predau la școli din zone defavorizate, pe baza performanței acestora în ceea ce privește atragerea copiilor din grupul țintă către sistemul de învățământ (de exemplu: pentru creșterea prezenței zilnice și a participării școlare, îmbunătățirea performanțelor școlare, organizarea de activități extra-curriculare stimulative pentru copiii din grupul țintă, educația părinților etc.)</w:t>
      </w:r>
    </w:p>
    <w:p w14:paraId="621D93EC" w14:textId="0DE48E5D"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Pentru Activitatea 1, în funcție de rezultatele analizei realizate la nivel de comunitate și de nevoile de educație ale persoanelor din grupul țintă, propunerile de proiecte vor include, in mod obligatoriu cel puțin una dintre următoarele sub-activități:</w:t>
      </w:r>
    </w:p>
    <w:p w14:paraId="23C0AF5C" w14:textId="1662EFA9"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Sub-activitatea 1.1. Sprijin pentru creșterea accesului și participării la educația timpurie -  învățământ ante-preșcolar</w:t>
      </w:r>
      <w:r w:rsidRPr="00020F10">
        <w:rPr>
          <w:rFonts w:ascii="Trebuchet MS" w:hAnsi="Trebuchet MS" w:cstheme="minorHAnsi"/>
          <w:color w:val="365F91" w:themeColor="accent1" w:themeShade="BF"/>
        </w:rPr>
        <w:t xml:space="preserve"> în cadrul căreia pot fi finanțate atât acțiuni care vizează creșterea accesului și participării la educația ante-preșcolară, inclusiv prin asigurarea/ dezvoltarea de servicii locale şi utilizarea de materiale de învăţare pentru copiii din învățământul ante-preșcolar, </w:t>
      </w:r>
      <w:r w:rsidR="00603B43">
        <w:rPr>
          <w:color w:val="17365D" w:themeColor="text2" w:themeShade="BF"/>
          <w:sz w:val="24"/>
          <w:szCs w:val="24"/>
        </w:rPr>
        <w:t>inclusiv</w:t>
      </w:r>
      <w:r w:rsidR="00603B43" w:rsidRPr="00353D68">
        <w:rPr>
          <w:color w:val="17365D" w:themeColor="text2" w:themeShade="BF"/>
          <w:sz w:val="24"/>
          <w:szCs w:val="24"/>
        </w:rPr>
        <w:t xml:space="preserve"> </w:t>
      </w:r>
      <w:r w:rsidRPr="00020F10">
        <w:rPr>
          <w:rFonts w:ascii="Trebuchet MS" w:hAnsi="Trebuchet MS" w:cstheme="minorHAnsi"/>
          <w:color w:val="365F91" w:themeColor="accent1" w:themeShade="BF"/>
        </w:rPr>
        <w:t>pentru copiii aparținând minorității rome și pentru copiii cu dizabilități, furnizarea de servicii de informare și consiliere a părinţilor, programe de educație parentală, inclusiv măsuri de acompaniere și de asigurare de sprijin financiar etc.</w:t>
      </w:r>
    </w:p>
    <w:p w14:paraId="3214221B" w14:textId="6C90DEF7"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Sub-activitatea 1.2. Sprijin pentru creșterea accesului și participării la educația timpurie - învățământ preșcolar</w:t>
      </w:r>
      <w:r w:rsidRPr="00020F10">
        <w:rPr>
          <w:rFonts w:ascii="Trebuchet MS" w:hAnsi="Trebuchet MS" w:cstheme="minorHAnsi"/>
          <w:color w:val="365F91" w:themeColor="accent1" w:themeShade="BF"/>
        </w:rPr>
        <w:t xml:space="preserve">, în cadrul căreia pot fi finanțate acțiuni care vizează creșterea accesului și participării la educația preșcolară, inclusiv prin asigurarea/ dezvoltarea și utilizarea de servicii locale şi materiale de învăţare pentru copiii din învățământul preșcolar, </w:t>
      </w:r>
      <w:r w:rsidR="00603B43">
        <w:rPr>
          <w:color w:val="17365D" w:themeColor="text2" w:themeShade="BF"/>
          <w:sz w:val="24"/>
          <w:szCs w:val="24"/>
        </w:rPr>
        <w:t>inclusiv</w:t>
      </w:r>
      <w:r w:rsidR="00603B43" w:rsidRPr="00353D68">
        <w:rPr>
          <w:color w:val="17365D" w:themeColor="text2" w:themeShade="BF"/>
          <w:sz w:val="24"/>
          <w:szCs w:val="24"/>
        </w:rPr>
        <w:t xml:space="preserve"> </w:t>
      </w:r>
      <w:r w:rsidRPr="00020F10">
        <w:rPr>
          <w:rFonts w:ascii="Trebuchet MS" w:hAnsi="Trebuchet MS" w:cstheme="minorHAnsi"/>
          <w:color w:val="365F91" w:themeColor="accent1" w:themeShade="BF"/>
        </w:rPr>
        <w:t>pentru copiii aparținând minorității roma și copiii cu dizabilități, furnizarea de servicii de informare și consiliere a părinţilor, programe de educație parentală, inclusiv măsuri de acompaniere și de asigurare de sprijin financiar etc.</w:t>
      </w:r>
    </w:p>
    <w:p w14:paraId="496D3CCD" w14:textId="377E60AE"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Sub-activitatea 1.3. Sprijin pentru reducerea părăsirii timpurii a școlii prin: programe de tip zone prioritare de educație/ școală după școală,</w:t>
      </w:r>
      <w:r w:rsidRPr="00020F10">
        <w:rPr>
          <w:rFonts w:ascii="Trebuchet MS" w:hAnsi="Trebuchet MS" w:cstheme="minorHAnsi"/>
          <w:color w:val="365F91" w:themeColor="accent1" w:themeShade="BF"/>
        </w:rPr>
        <w:t xml:space="preserve"> în cadrul căreia pot fi finanțate atât acțiuni care vizează reducerea părăsirii timpurii a școlii, inclusiv prin servicii de informare, consiliere şi mentorat destinate elevilor în risc de părăsire timpurie a școlii, precum şi părinţilor acestora, programe care promovează activitățile extra-curriculare cu accent pe dobândirea de competenţe cheie, măsuri care vizează desegregarea școlară, acțiuni care contribuie la creșterea stimei de sine, educație interculturală, programe de sprijin individualizat și adaptare curriculară, dezvoltare de resurse şi materiale noi de învăţare etc., furnizarea unor programe specifice de promovare a regulilor elementare de igienă dezvoltate şi adaptate pentru copii/ tineri şi pentru copii/ tineri care sunt cel mai afectați de sărăcie și au o stare de sănătate şi condiţii de viaţă precare etc.</w:t>
      </w:r>
    </w:p>
    <w:p w14:paraId="7EC259E3" w14:textId="66663E28" w:rsidR="00892155" w:rsidRPr="00020F10" w:rsidRDefault="00892155" w:rsidP="00505132">
      <w:pPr>
        <w:numPr>
          <w:ilvl w:val="0"/>
          <w:numId w:val="17"/>
        </w:numPr>
        <w:shd w:val="clear" w:color="auto" w:fill="FFFFFF"/>
        <w:spacing w:before="120" w:after="120" w:line="240" w:lineRule="auto"/>
        <w:ind w:right="-1"/>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 xml:space="preserve">Sub-activitatea 1.4. Programe de tip a doua șansă </w:t>
      </w:r>
      <w:r w:rsidRPr="00020F10">
        <w:rPr>
          <w:rFonts w:ascii="Trebuchet MS" w:hAnsi="Trebuchet MS" w:cstheme="minorHAnsi"/>
          <w:color w:val="365F91" w:themeColor="accent1" w:themeShade="BF"/>
        </w:rPr>
        <w:t>- Sprijin pentru</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implementarea programelor integrate destinate tinerilor care au abandonat școala și adulților care nu și-au finalizat educația obligatorie,</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 xml:space="preserve">consiliere și programe de educație parentală pentru membrii familiilor copiilor și adulților care se află în afara sistemului educațional, acțiuni și campanii </w:t>
      </w:r>
      <w:r w:rsidRPr="00020F10">
        <w:rPr>
          <w:rFonts w:ascii="Trebuchet MS" w:hAnsi="Trebuchet MS" w:cstheme="minorHAnsi"/>
          <w:color w:val="365F91" w:themeColor="accent1" w:themeShade="BF"/>
        </w:rPr>
        <w:lastRenderedPageBreak/>
        <w:t>de conștientizare destinate creșterii ratelor de menținere în sistemul inițial de învățământ și pentru a asigura înțelegerea beneficiilor pe care le oferă educația în relație cu oportunitățile de angajare, furnizarea de programe de tip ”A doua șansă”, alte măsuri care vizează creșterea numărului de persoane care se reîntorc în sistemul de educație și formare</w:t>
      </w:r>
      <w:r w:rsidR="00364132">
        <w:rPr>
          <w:rFonts w:ascii="Trebuchet MS" w:hAnsi="Trebuchet MS" w:cstheme="minorHAnsi"/>
          <w:color w:val="365F91" w:themeColor="accent1" w:themeShade="BF"/>
        </w:rPr>
        <w:t>.</w:t>
      </w:r>
      <w:r w:rsidRPr="00020F10">
        <w:rPr>
          <w:rFonts w:ascii="Trebuchet MS" w:hAnsi="Trebuchet MS" w:cstheme="minorHAnsi"/>
          <w:color w:val="365F91" w:themeColor="accent1" w:themeShade="BF"/>
        </w:rPr>
        <w:t xml:space="preserve"> </w:t>
      </w:r>
    </w:p>
    <w:p w14:paraId="00FF5C5E" w14:textId="77777777" w:rsidR="00892155" w:rsidRPr="00020F10" w:rsidRDefault="00892155" w:rsidP="00505132">
      <w:pPr>
        <w:shd w:val="clear" w:color="auto" w:fill="FFFFFF"/>
        <w:spacing w:before="120" w:after="120" w:line="240" w:lineRule="auto"/>
        <w:ind w:right="-1"/>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Sustenabilitatea serviciilor educaționale este de minimum 6 luni de la finalizarea implementării proiectului (criteriu de eligibilitate).</w:t>
      </w:r>
    </w:p>
    <w:p w14:paraId="6303F712"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2A2A5099" w14:textId="77777777" w:rsidR="00892155" w:rsidRPr="00020F10" w:rsidRDefault="00892155" w:rsidP="00505132">
      <w:pPr>
        <w:pStyle w:val="ListParagraph"/>
        <w:numPr>
          <w:ilvl w:val="0"/>
          <w:numId w:val="41"/>
        </w:numPr>
        <w:spacing w:before="120" w:after="120" w:line="240" w:lineRule="auto"/>
        <w:contextualSpacing w:val="0"/>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INTERVENȚII ÎN DOMENIUL OCUPĂRII FORȚEI DE MUNCĂ</w:t>
      </w:r>
    </w:p>
    <w:p w14:paraId="3462B601" w14:textId="33554B9F"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Activitatea 2</w:t>
      </w:r>
      <w:r w:rsidR="00364132" w:rsidRPr="00020F10">
        <w:rPr>
          <w:rFonts w:ascii="Trebuchet MS" w:hAnsi="Trebuchet MS" w:cstheme="minorHAnsi"/>
          <w:b/>
          <w:color w:val="365F91" w:themeColor="accent1" w:themeShade="BF"/>
        </w:rPr>
        <w:t>(Obligatorie)</w:t>
      </w:r>
      <w:r w:rsidRPr="00020F10">
        <w:rPr>
          <w:rFonts w:ascii="Trebuchet MS" w:hAnsi="Trebuchet MS" w:cstheme="minorHAnsi"/>
          <w:b/>
          <w:color w:val="365F91" w:themeColor="accent1" w:themeShade="BF"/>
        </w:rPr>
        <w:t>.</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Sprijin pentru accesul și/sau menținerea pe piața muncii</w:t>
      </w:r>
      <w:r w:rsidRPr="00020F10">
        <w:rPr>
          <w:rFonts w:ascii="Trebuchet MS" w:hAnsi="Trebuchet MS" w:cstheme="minorHAnsi"/>
          <w:color w:val="365F91" w:themeColor="accent1" w:themeShade="BF"/>
        </w:rPr>
        <w:t xml:space="preserve"> </w:t>
      </w:r>
    </w:p>
    <w:p w14:paraId="49ED1596" w14:textId="7FCC6AAC"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color w:val="365F91" w:themeColor="accent1" w:themeShade="BF"/>
        </w:rPr>
        <w:t xml:space="preserve">Pentru activitatea 2, în funcție de rezultatele analizei realizate la nivel de comunitate și de nevoile de ocupare ale persoanelor din grupul țintă – </w:t>
      </w:r>
      <w:r w:rsidRPr="00020F10">
        <w:rPr>
          <w:rFonts w:ascii="Trebuchet MS" w:hAnsi="Trebuchet MS" w:cstheme="minorHAnsi"/>
          <w:i/>
          <w:color w:val="365F91" w:themeColor="accent1" w:themeShade="BF"/>
        </w:rPr>
        <w:t>persoane (șomeri, inactivi) din comunitatea marginalizată aflate în risc de sărăcie și excluziune socială</w:t>
      </w:r>
      <w:r w:rsidRPr="00020F10">
        <w:rPr>
          <w:rFonts w:ascii="Trebuchet MS" w:hAnsi="Trebuchet MS" w:cstheme="minorHAnsi"/>
          <w:color w:val="365F91" w:themeColor="accent1" w:themeShade="BF"/>
        </w:rPr>
        <w:t>, - propunerile de proiecte vor include in mod obligatoriu cel puțin una dintre următoarele sub-activități:</w:t>
      </w:r>
    </w:p>
    <w:p w14:paraId="2761F170" w14:textId="77777777"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 xml:space="preserve">Sub-activitatea </w:t>
      </w:r>
      <w:r w:rsidRPr="00020F10">
        <w:rPr>
          <w:rFonts w:ascii="Trebuchet MS" w:hAnsi="Trebuchet MS" w:cstheme="minorHAnsi"/>
          <w:b/>
          <w:bCs/>
          <w:color w:val="365F91" w:themeColor="accent1" w:themeShade="BF"/>
        </w:rPr>
        <w:t>2.1 P</w:t>
      </w:r>
      <w:r w:rsidRPr="00020F10">
        <w:rPr>
          <w:rFonts w:ascii="Trebuchet MS" w:hAnsi="Trebuchet MS" w:cstheme="minorHAnsi"/>
          <w:b/>
          <w:color w:val="365F91" w:themeColor="accent1" w:themeShade="BF"/>
        </w:rPr>
        <w:t>articiparea la programe de</w:t>
      </w:r>
      <w:r w:rsidRPr="00020F10">
        <w:rPr>
          <w:rFonts w:ascii="Trebuchet MS" w:hAnsi="Trebuchet MS" w:cstheme="minorHAnsi"/>
          <w:b/>
          <w:bCs/>
          <w:color w:val="365F91" w:themeColor="accent1" w:themeShade="BF"/>
        </w:rPr>
        <w:t xml:space="preserve"> ucenicie la locul de muncă</w:t>
      </w:r>
      <w:r w:rsidRPr="00020F10">
        <w:rPr>
          <w:rFonts w:ascii="Trebuchet MS" w:hAnsi="Trebuchet MS" w:cstheme="minorHAnsi"/>
          <w:color w:val="365F91" w:themeColor="accent1" w:themeShade="BF"/>
        </w:rPr>
        <w:t xml:space="preserve"> (inclusiv prin acordarea de sprijin financiar angajatorilor)</w:t>
      </w:r>
    </w:p>
    <w:p w14:paraId="73781646"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Ucenicia reprezintă formarea profesională realizată la locul de muncă în baza unui contract de ucenicie, fiind organizată conform prevederilor Legii nr. 279/2005 privind ucenicia la locul de muncă, republicată. Ucenicia la locul de muncă se organizează pentru calificările stabilite prin legislaţia în vigoare şi pentru ocupaţiile cuprinse în Clasificarea Ocupaţiilor din România, pentru care există standarde de pregătire profesională, respectiv standarde ocupaţionale. Ucenicia are o durată cuprinsă între 1 și 3 ani în funcție de nivelul de calificare solicitat de ocupația pentru care se organizează schema. </w:t>
      </w:r>
    </w:p>
    <w:p w14:paraId="60FB6B4C"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Angajatorii care doresc să organizeze activităţi de ucenicie la locul de muncă potrivit domeniilor de activitate au obligația să declare la AJOFM/AMOFM locurile de muncă vacante pentru care organizează aceste activități.</w:t>
      </w:r>
    </w:p>
    <w:p w14:paraId="285023CB"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Pentru formarea profesională a ucenicului, angajatorul are obligația de a respecta prevederile </w:t>
      </w:r>
      <w:r w:rsidRPr="00020F10">
        <w:rPr>
          <w:rFonts w:ascii="Trebuchet MS" w:hAnsi="Trebuchet MS" w:cstheme="minorHAnsi"/>
          <w:color w:val="365F91" w:themeColor="accent1" w:themeShade="BF"/>
          <w:lang w:eastAsia="zh-TW"/>
        </w:rPr>
        <w:t>OG nr. 129/2000 privind formarea profesională a adulţilor, cu modificările și completările ulterioare</w:t>
      </w:r>
      <w:r w:rsidRPr="00020F10">
        <w:rPr>
          <w:rFonts w:ascii="Trebuchet MS" w:hAnsi="Trebuchet MS" w:cstheme="minorHAnsi"/>
          <w:color w:val="365F91" w:themeColor="accent1" w:themeShade="BF"/>
        </w:rPr>
        <w:t xml:space="preserve">, activitatea de formare fiind finalizată cu certificate de calificare cu recunoaştere naţională. Evaluarea şi certificarea formării profesionale prin ucenicie la locul de muncă se realizează în conformitate cu prevederile legale în vigoare privind formarea profesională. </w:t>
      </w:r>
    </w:p>
    <w:p w14:paraId="2579ECC7"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situaţia în care contractul de ucenicie încetează anterior absolvirii stagiului de ucenicie</w:t>
      </w:r>
      <w:r w:rsidRPr="00020F10">
        <w:rPr>
          <w:rStyle w:val="FootnoteReference"/>
          <w:rFonts w:ascii="Trebuchet MS" w:hAnsi="Trebuchet MS" w:cstheme="minorHAnsi"/>
          <w:color w:val="365F91" w:themeColor="accent1" w:themeShade="BF"/>
        </w:rPr>
        <w:footnoteReference w:id="4"/>
      </w:r>
      <w:r w:rsidRPr="00020F10">
        <w:rPr>
          <w:rFonts w:ascii="Trebuchet MS" w:hAnsi="Trebuchet MS" w:cstheme="minorHAnsi"/>
          <w:color w:val="365F91" w:themeColor="accent1" w:themeShade="BF"/>
        </w:rPr>
        <w:t xml:space="preserve">, angajatorul este obligat să restituie integral stimulentul financiar de care a beneficiat pentru derularea contractului de ucenicie. </w:t>
      </w:r>
    </w:p>
    <w:p w14:paraId="517D5373" w14:textId="77777777"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Sub-activitatea 2.2.</w:t>
      </w:r>
      <w:r w:rsidRPr="00020F10">
        <w:rPr>
          <w:rFonts w:ascii="Trebuchet MS" w:hAnsi="Trebuchet MS" w:cstheme="minorHAnsi"/>
          <w:color w:val="365F91" w:themeColor="accent1" w:themeShade="BF"/>
        </w:rPr>
        <w:t xml:space="preserve"> </w:t>
      </w:r>
      <w:r w:rsidRPr="00020F10">
        <w:rPr>
          <w:rFonts w:ascii="Trebuchet MS" w:hAnsi="Trebuchet MS" w:cstheme="minorHAnsi"/>
          <w:b/>
          <w:bCs/>
          <w:color w:val="365F91" w:themeColor="accent1" w:themeShade="BF"/>
        </w:rPr>
        <w:t>P</w:t>
      </w:r>
      <w:r w:rsidRPr="00020F10">
        <w:rPr>
          <w:rFonts w:ascii="Trebuchet MS" w:hAnsi="Trebuchet MS" w:cstheme="minorHAnsi"/>
          <w:b/>
          <w:color w:val="365F91" w:themeColor="accent1" w:themeShade="BF"/>
        </w:rPr>
        <w:t>articiparea la programe de</w:t>
      </w:r>
      <w:r w:rsidRPr="00020F10">
        <w:rPr>
          <w:rFonts w:ascii="Trebuchet MS" w:hAnsi="Trebuchet MS" w:cstheme="minorHAnsi"/>
          <w:b/>
          <w:bCs/>
          <w:color w:val="365F91" w:themeColor="accent1" w:themeShade="BF"/>
        </w:rPr>
        <w:t xml:space="preserve"> stagii pentru absolvenții de învățământ superior</w:t>
      </w:r>
      <w:r w:rsidRPr="00020F10">
        <w:rPr>
          <w:rFonts w:ascii="Trebuchet MS" w:hAnsi="Trebuchet MS" w:cstheme="minorHAnsi"/>
          <w:color w:val="365F91" w:themeColor="accent1" w:themeShade="BF"/>
        </w:rPr>
        <w:t xml:space="preserve"> (inclusiv prin acordarea de sprijin financiar angajatorilor)</w:t>
      </w:r>
    </w:p>
    <w:p w14:paraId="4FF755B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Organizarea stagiilor pentru absolvenții de învățământ superior de către angajatori se realizează în baza unui contract de stagiu încheiat între angajator şi stagiar, cu durată de 6 luni, anexă la  contractul individual de muncă, conform prevederilor Legii nr.335/2013 privind efectuarea stagiului pentru absolvenţii de învăţământ superior, cu modificările și completările ulterioare.</w:t>
      </w:r>
    </w:p>
    <w:p w14:paraId="5EA03FBF"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Perioada de stagiu se desfăşoară conform unui program de activităţi aprobat de angajator, la propunerea conducătorului compartimentului în care îşi desfăşoară activitatea stagiarul.</w:t>
      </w:r>
    </w:p>
    <w:p w14:paraId="44BA5C4D"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La sfârșitul perioadei de stagiu, angajatorul are obligația să evalueze cunoştinţele stagiarului și să elibereze certificatul/ adeverinţa din care să reiasă perioada în care acesta a desfăşurat activitatea în baza contractului de stagiu, competenţele şi deprinderile practice dobândite. Certificatul atestă dobândirea de experienţă şi vechime în muncă sau în specialitate, după caz.</w:t>
      </w:r>
    </w:p>
    <w:p w14:paraId="3C73CE9D"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lastRenderedPageBreak/>
        <w:t>În situaţia în care contractul de stagiu încetează anterior datei prevăzute în contract</w:t>
      </w:r>
      <w:r w:rsidRPr="00020F10">
        <w:rPr>
          <w:rStyle w:val="FootnoteReference"/>
          <w:rFonts w:ascii="Trebuchet MS" w:hAnsi="Trebuchet MS" w:cstheme="minorHAnsi"/>
          <w:color w:val="365F91" w:themeColor="accent1" w:themeShade="BF"/>
        </w:rPr>
        <w:footnoteReference w:id="5"/>
      </w:r>
      <w:r w:rsidRPr="00020F10">
        <w:rPr>
          <w:rFonts w:ascii="Trebuchet MS" w:hAnsi="Trebuchet MS" w:cstheme="minorHAnsi"/>
          <w:color w:val="365F91" w:themeColor="accent1" w:themeShade="BF"/>
        </w:rPr>
        <w:t>, angajatorul este obligat să restituie integral stimulentul financiar de care a beneficiat pentru derularea contractului de stagiu.</w:t>
      </w:r>
    </w:p>
    <w:p w14:paraId="41CA324E" w14:textId="77777777"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Sub-activitatea 2.3. Măsuri de sprijin pentru găsirea unui loc de muncă</w:t>
      </w:r>
      <w:r w:rsidRPr="00020F10" w:rsidDel="00CC07D1">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(de exemplu informare și consiliere profesională, plasare pe piața muncii, formare profesională, subvenționarea angajatorilor pentru angajarea persoanelor aparținând acestor categorii, evaluarea competențelor dobândite în sistem non-formal și informal, etc.)</w:t>
      </w:r>
    </w:p>
    <w:p w14:paraId="04F8A8F1" w14:textId="77777777" w:rsidR="00892155" w:rsidRPr="00020F10" w:rsidRDefault="00892155" w:rsidP="00505132">
      <w:pPr>
        <w:pStyle w:val="ListParagraph"/>
        <w:autoSpaceDE w:val="0"/>
        <w:autoSpaceDN w:val="0"/>
        <w:adjustRightInd w:val="0"/>
        <w:spacing w:before="120" w:after="120" w:line="240" w:lineRule="auto"/>
        <w:ind w:left="0"/>
        <w:contextualSpacing w:val="0"/>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Formarea profesională trebuie să fie realizată de către furnizori de formare profesională autorizați în conformitate cu prevederile OG nr. 129/2000 privind formarea profesională a adulților, cu modificările și completările ulterioare, fiind finalizată cu certificate de calificare sau de absolvire cu recunoaștere națională. Formarea profesională se organizează prin programe de inițiere, calificare, recalificare, perfecționare, specializare. Angajatorii pot organiza ei înșiși programe de formare profesională doar dacă sunt autorizați ca furnizori de formare profesională în condițiile OG nr. 129/2000 privind formarea profesională a adulților, cu modificările și completările ulterioare.</w:t>
      </w:r>
    </w:p>
    <w:p w14:paraId="5275C76B" w14:textId="77777777" w:rsidR="00892155" w:rsidRPr="00020F10" w:rsidRDefault="00892155" w:rsidP="00505132">
      <w:pPr>
        <w:autoSpaceDE w:val="0"/>
        <w:autoSpaceDN w:val="0"/>
        <w:adjustRightInd w:val="0"/>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Conform anexei 2 a HG nr. 918/2013 privind Cadrul național al calificărilor, cu modificările și completările ulterioare, persoanele care au absolvit învățământul primar (4 clase) pot participa la programe de inițiere, definite în OG nr. 129/2000, cu modificările și completările ulterioare, privind formarea profesională a adulților, organizate de furnizori de formare profesională autorizați, care se finalizează cu certificate de absolvire cu recunoaștere națională.</w:t>
      </w:r>
    </w:p>
    <w:p w14:paraId="0B70319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Angajatorii care beneficiază de astfel de subvenții sunt obligați să mențină ocupat locul de muncă nou-creat încă 6 luni de la finalizarea perioadei pentru care au primit subvenția (conform prevederilor legislative în vigoare). </w:t>
      </w:r>
    </w:p>
    <w:p w14:paraId="6A2BEA1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Cs/>
          <w:color w:val="365F91" w:themeColor="accent1" w:themeShade="BF"/>
          <w:lang w:eastAsia="ro-RO"/>
        </w:rPr>
        <w:t>Activităţile de contractare, pe baze temporare, a personalului,</w:t>
      </w:r>
      <w:r w:rsidRPr="00020F10">
        <w:rPr>
          <w:rFonts w:ascii="Trebuchet MS" w:hAnsi="Trebuchet MS" w:cstheme="minorHAnsi"/>
          <w:bCs/>
          <w:color w:val="365F91" w:themeColor="accent1" w:themeShade="BF"/>
        </w:rPr>
        <w:t xml:space="preserve"> desfășurate de persoanele juridice în baza autorizației de funcționare ca agent de muncă temporară, nu intră în sfera serviciilor specializate pentru stimularea ocupării forţei de muncă</w:t>
      </w:r>
      <w:r w:rsidRPr="00020F10">
        <w:rPr>
          <w:rFonts w:ascii="Trebuchet MS" w:hAnsi="Trebuchet MS" w:cstheme="minorHAnsi"/>
          <w:color w:val="365F91" w:themeColor="accent1" w:themeShade="BF"/>
        </w:rPr>
        <w:t>.</w:t>
      </w:r>
    </w:p>
    <w:p w14:paraId="31BF5117" w14:textId="36F014A8"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Activitatea 3</w:t>
      </w:r>
      <w:r w:rsidR="00364132">
        <w:rPr>
          <w:rFonts w:ascii="Trebuchet MS" w:hAnsi="Trebuchet MS" w:cstheme="minorHAnsi"/>
          <w:b/>
          <w:color w:val="365F91" w:themeColor="accent1" w:themeShade="BF"/>
        </w:rPr>
        <w:t xml:space="preserve"> </w:t>
      </w:r>
      <w:r w:rsidR="00364132" w:rsidRPr="00020F10">
        <w:rPr>
          <w:rFonts w:ascii="Trebuchet MS" w:hAnsi="Trebuchet MS" w:cstheme="minorHAnsi"/>
          <w:b/>
          <w:color w:val="365F91" w:themeColor="accent1" w:themeShade="BF"/>
        </w:rPr>
        <w:t>(Obligatorie)</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Susținerea antreprenoriatului în cadrul comunității,</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inclusiv a ocupării pe cont-propriu</w:t>
      </w:r>
    </w:p>
    <w:p w14:paraId="13969AB4" w14:textId="0DF6AD65"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color w:val="365F91" w:themeColor="accent1" w:themeShade="BF"/>
        </w:rPr>
        <w:t>Pentru activitatea 3, în funcție de rezultatele analizei realizate la nivel de comunitate și de nevoile de ocupare ale persoanelor din grupul țintă, propunerile de proiecte vor include in mod obligatoriu cel puțin una dintre următoarele sub-activități:</w:t>
      </w:r>
    </w:p>
    <w:p w14:paraId="13B99979" w14:textId="77777777"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Sub-activitatea 3.1. Acordarea de sprijin persoanelor din grupul țintă</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persoane aflate în risc de sărăcie și excluziune socială)</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pentru înființarea de afaceri sub forma unor servicii personalizate de sprijin</w:t>
      </w:r>
      <w:r w:rsidRPr="00020F10">
        <w:rPr>
          <w:rFonts w:ascii="Trebuchet MS" w:hAnsi="Trebuchet MS" w:cstheme="minorHAnsi"/>
          <w:color w:val="365F91" w:themeColor="accent1" w:themeShade="BF"/>
        </w:rPr>
        <w:t>, de exemplu. consiliere/ consultanță/ mentorat/</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formare profesională antreprenorială</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 xml:space="preserve">sprijin pentru elaborarea planului de afaceri etc., analiza și selectarea planurilor de afaceri viabile, suport în înființarea companiei etc. </w:t>
      </w:r>
    </w:p>
    <w:p w14:paraId="524185A2" w14:textId="77777777" w:rsidR="00892155" w:rsidRPr="00020F10" w:rsidRDefault="00892155" w:rsidP="00505132">
      <w:pPr>
        <w:spacing w:before="120" w:after="120" w:line="240" w:lineRule="auto"/>
        <w:jc w:val="both"/>
        <w:rPr>
          <w:rFonts w:ascii="Trebuchet MS" w:hAnsi="Trebuchet MS" w:cstheme="minorHAnsi"/>
          <w:bCs/>
          <w:color w:val="365F91" w:themeColor="accent1" w:themeShade="BF"/>
          <w:lang w:eastAsia="en-GB"/>
        </w:rPr>
      </w:pPr>
      <w:r w:rsidRPr="00020F10">
        <w:rPr>
          <w:rFonts w:ascii="Trebuchet MS" w:hAnsi="Trebuchet MS" w:cstheme="minorHAnsi"/>
          <w:color w:val="365F91" w:themeColor="accent1" w:themeShade="BF"/>
          <w:lang w:eastAsia="en-GB"/>
        </w:rPr>
        <w:t>Planurile de afaceri vor fi supuse aprobării un</w:t>
      </w:r>
      <w:r w:rsidRPr="00020F10">
        <w:rPr>
          <w:rFonts w:ascii="Trebuchet MS" w:hAnsi="Trebuchet MS" w:cstheme="minorHAnsi"/>
          <w:bCs/>
          <w:color w:val="365F91" w:themeColor="accent1" w:themeShade="BF"/>
          <w:lang w:eastAsia="en-GB"/>
        </w:rPr>
        <w:t xml:space="preserve">ei comisii de selecţie, pe baza unor criterii stabilite de beneficiarul finanţării nerambursabile, în cadrul unui proces </w:t>
      </w:r>
      <w:r w:rsidRPr="00020F10">
        <w:rPr>
          <w:rFonts w:ascii="Trebuchet MS" w:hAnsi="Trebuchet MS" w:cstheme="minorHAnsi"/>
          <w:color w:val="365F91" w:themeColor="accent1" w:themeShade="BF"/>
          <w:lang w:eastAsia="en-GB"/>
        </w:rPr>
        <w:t xml:space="preserve"> transparent şi nediscriminatoriu.</w:t>
      </w:r>
      <w:r w:rsidRPr="00020F10">
        <w:rPr>
          <w:rFonts w:ascii="Trebuchet MS" w:hAnsi="Trebuchet MS" w:cstheme="minorHAnsi"/>
          <w:bCs/>
          <w:color w:val="365F91" w:themeColor="accent1" w:themeShade="BF"/>
          <w:lang w:eastAsia="en-GB"/>
        </w:rPr>
        <w:t xml:space="preserve"> Comisia de selecţie a ideilor de afaceri va include obligatoriu un număr impar de membri din care se recomandă să facă parte reprezentanți ai:</w:t>
      </w:r>
    </w:p>
    <w:p w14:paraId="36B0670D" w14:textId="77777777" w:rsidR="00892155" w:rsidRPr="00020F10" w:rsidRDefault="00892155" w:rsidP="00505132">
      <w:pPr>
        <w:numPr>
          <w:ilvl w:val="1"/>
          <w:numId w:val="21"/>
        </w:numPr>
        <w:spacing w:before="120" w:after="120" w:line="240" w:lineRule="auto"/>
        <w:jc w:val="both"/>
        <w:rPr>
          <w:rFonts w:ascii="Trebuchet MS" w:hAnsi="Trebuchet MS" w:cstheme="minorHAnsi"/>
          <w:bCs/>
          <w:color w:val="365F91" w:themeColor="accent1" w:themeShade="BF"/>
          <w:lang w:eastAsia="en-GB"/>
        </w:rPr>
      </w:pPr>
      <w:r w:rsidRPr="00020F10">
        <w:rPr>
          <w:rFonts w:ascii="Trebuchet MS" w:hAnsi="Trebuchet MS" w:cstheme="minorHAnsi"/>
          <w:bCs/>
          <w:color w:val="365F91" w:themeColor="accent1" w:themeShade="BF"/>
          <w:lang w:eastAsia="en-GB"/>
        </w:rPr>
        <w:t xml:space="preserve">Mediului de afaceri; </w:t>
      </w:r>
    </w:p>
    <w:p w14:paraId="286E3757" w14:textId="77777777" w:rsidR="00892155" w:rsidRPr="00020F10" w:rsidRDefault="00892155" w:rsidP="00505132">
      <w:pPr>
        <w:numPr>
          <w:ilvl w:val="1"/>
          <w:numId w:val="21"/>
        </w:numPr>
        <w:spacing w:before="120" w:after="120" w:line="240" w:lineRule="auto"/>
        <w:jc w:val="both"/>
        <w:rPr>
          <w:rFonts w:ascii="Trebuchet MS" w:hAnsi="Trebuchet MS" w:cstheme="minorHAnsi"/>
          <w:bCs/>
          <w:color w:val="365F91" w:themeColor="accent1" w:themeShade="BF"/>
          <w:lang w:eastAsia="en-GB"/>
        </w:rPr>
      </w:pPr>
      <w:r w:rsidRPr="00020F10">
        <w:rPr>
          <w:rFonts w:ascii="Trebuchet MS" w:hAnsi="Trebuchet MS" w:cstheme="minorHAnsi"/>
          <w:bCs/>
          <w:color w:val="365F91" w:themeColor="accent1" w:themeShade="BF"/>
          <w:lang w:eastAsia="en-GB"/>
        </w:rPr>
        <w:t>Patronatelor din aria de implementare a proiectului.</w:t>
      </w:r>
    </w:p>
    <w:p w14:paraId="274DC160" w14:textId="77777777" w:rsidR="00892155" w:rsidRPr="00020F10" w:rsidRDefault="00892155" w:rsidP="00505132">
      <w:pPr>
        <w:numPr>
          <w:ilvl w:val="0"/>
          <w:numId w:val="1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Sub-activitatea 3.2. Acordarea de subvenții (micro-granturi) pentru înființarea de noi afaceri</w:t>
      </w:r>
      <w:r w:rsidRPr="00020F10">
        <w:rPr>
          <w:rFonts w:ascii="Trebuchet MS" w:hAnsi="Trebuchet MS" w:cstheme="minorHAnsi"/>
          <w:color w:val="365F91" w:themeColor="accent1" w:themeShade="BF"/>
        </w:rPr>
        <w:t>, inclusiv sprijin post-înfiinţare afacere. Acordarea subvenției (micro-grant) va fi condiționată de înființarea firmei (costurile aferente înființării companiei vor fi acoperite prin proiect –</w:t>
      </w:r>
      <w:r w:rsidRPr="00020F10">
        <w:rPr>
          <w:rFonts w:ascii="Trebuchet MS" w:hAnsi="Trebuchet MS" w:cstheme="minorHAnsi"/>
          <w:b/>
          <w:color w:val="365F91" w:themeColor="accent1" w:themeShade="BF"/>
        </w:rPr>
        <w:t xml:space="preserve"> Sub-activitatea 3.1.</w:t>
      </w:r>
      <w:r w:rsidRPr="00020F10">
        <w:rPr>
          <w:rFonts w:ascii="Trebuchet MS" w:hAnsi="Trebuchet MS" w:cstheme="minorHAnsi"/>
          <w:color w:val="365F91" w:themeColor="accent1" w:themeShade="BF"/>
        </w:rPr>
        <w:t>).</w:t>
      </w:r>
      <w:r w:rsidRPr="00020F10">
        <w:rPr>
          <w:rFonts w:ascii="Trebuchet MS" w:hAnsi="Trebuchet MS" w:cstheme="minorHAnsi"/>
          <w:b/>
          <w:color w:val="365F91" w:themeColor="accent1" w:themeShade="BF"/>
        </w:rPr>
        <w:t xml:space="preserve"> </w:t>
      </w:r>
    </w:p>
    <w:p w14:paraId="6D003F43"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lang w:eastAsia="en-GB"/>
        </w:rPr>
        <w:lastRenderedPageBreak/>
        <w:t xml:space="preserve">Subvenția maximă pentru un plan de afaceri aprobat este de </w:t>
      </w:r>
      <w:r w:rsidRPr="00020F10">
        <w:rPr>
          <w:rFonts w:ascii="Trebuchet MS" w:hAnsi="Trebuchet MS" w:cstheme="minorHAnsi"/>
          <w:b/>
          <w:color w:val="365F91" w:themeColor="accent1" w:themeShade="BF"/>
          <w:lang w:eastAsia="en-GB"/>
        </w:rPr>
        <w:t>25.000 euro/ plan de afaceri/ firmă</w:t>
      </w:r>
      <w:r w:rsidRPr="00020F10">
        <w:rPr>
          <w:rFonts w:ascii="Trebuchet MS" w:hAnsi="Trebuchet MS" w:cstheme="minorHAnsi"/>
          <w:color w:val="365F91" w:themeColor="accent1" w:themeShade="BF"/>
          <w:lang w:eastAsia="en-GB"/>
        </w:rPr>
        <w:t xml:space="preserve">. Pentru subvenția acordată este obligatorie angajarea a minimum 1 persoană în cadrul afacerii sprijinite. </w:t>
      </w:r>
      <w:r w:rsidRPr="00020F10">
        <w:rPr>
          <w:rFonts w:ascii="Trebuchet MS" w:hAnsi="Trebuchet MS" w:cstheme="minorHAnsi"/>
          <w:color w:val="365F91" w:themeColor="accent1" w:themeShade="BF"/>
        </w:rPr>
        <w:t xml:space="preserve">Afacerile înființate trebuie să funcționeze minimum 12 de luni pe perioada implementării proiectului și să asigure o perioadă de sustenabilitate de minimum 6 luni. Perioada de sustenabilitate presupune continuarea funcționării afacerii, inclusiv obligația menținerii locului de muncă ocupat, și poate fi contabilizată pe perioada implementării proiectului sau după finalizarea implementării.   </w:t>
      </w:r>
    </w:p>
    <w:p w14:paraId="3D87E0CE"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Personalul echipei de proiect (atât al beneficiarului, cât și al partenerilor) nu poate face parte din firmele înființate prin proiect.</w:t>
      </w:r>
    </w:p>
    <w:p w14:paraId="280098F4" w14:textId="77777777" w:rsidR="00C262F4" w:rsidRPr="00020F10" w:rsidRDefault="00C262F4" w:rsidP="00505132">
      <w:pPr>
        <w:spacing w:before="120" w:after="120" w:line="240" w:lineRule="auto"/>
        <w:jc w:val="both"/>
        <w:rPr>
          <w:rFonts w:ascii="Trebuchet MS" w:hAnsi="Trebuchet MS" w:cstheme="minorHAnsi"/>
          <w:b/>
          <w:color w:val="365F91" w:themeColor="accent1" w:themeShade="BF"/>
        </w:rPr>
      </w:pPr>
    </w:p>
    <w:p w14:paraId="20C8153B"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Incidenţa ajutorului de minimis</w:t>
      </w:r>
    </w:p>
    <w:p w14:paraId="36E33C78"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NB.</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Activitățile 2 și 3</w:t>
      </w:r>
      <w:r w:rsidRPr="00020F10">
        <w:rPr>
          <w:rFonts w:ascii="Trebuchet MS" w:hAnsi="Trebuchet MS" w:cstheme="minorHAnsi"/>
          <w:color w:val="365F91" w:themeColor="accent1" w:themeShade="BF"/>
        </w:rPr>
        <w:t xml:space="preserve"> (sprijin pentru accesul și/sau menținerea pe piața muncii, respectiv susținerea antreprenoriatului) vor face obiectul unei </w:t>
      </w:r>
      <w:r w:rsidRPr="00020F10">
        <w:rPr>
          <w:rFonts w:ascii="Trebuchet MS" w:hAnsi="Trebuchet MS" w:cstheme="minorHAnsi"/>
          <w:b/>
          <w:color w:val="365F91" w:themeColor="accent1" w:themeShade="BF"/>
        </w:rPr>
        <w:t xml:space="preserve">scheme de minimis pentru acele cheltuieli de care beneficiază persoanele juridice, respectiv angajatorii (Activitatea 2) și firmele nou-create (Activitatea 3). </w:t>
      </w:r>
      <w:r w:rsidRPr="00020F10">
        <w:rPr>
          <w:rFonts w:ascii="Trebuchet MS" w:hAnsi="Trebuchet MS" w:cstheme="minorHAnsi"/>
          <w:color w:val="365F91" w:themeColor="accent1" w:themeShade="BF"/>
        </w:rPr>
        <w:t>Beneficiarul finanțării nerambursabile va asigura monitorizarea implementării măsurilor de ajutor de minimis.</w:t>
      </w:r>
    </w:p>
    <w:p w14:paraId="46939EB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cadrul </w:t>
      </w:r>
      <w:r w:rsidRPr="00020F10">
        <w:rPr>
          <w:rFonts w:ascii="Trebuchet MS" w:hAnsi="Trebuchet MS" w:cstheme="minorHAnsi"/>
          <w:b/>
          <w:color w:val="365F91" w:themeColor="accent1" w:themeShade="BF"/>
        </w:rPr>
        <w:t>Sub</w:t>
      </w:r>
      <w:r w:rsidRPr="00020F10">
        <w:rPr>
          <w:rFonts w:ascii="Trebuchet MS" w:hAnsi="Trebuchet MS" w:cstheme="minorHAnsi"/>
          <w:color w:val="365F91" w:themeColor="accent1" w:themeShade="BF"/>
        </w:rPr>
        <w:t>-</w:t>
      </w:r>
      <w:r w:rsidRPr="00020F10">
        <w:rPr>
          <w:rFonts w:ascii="Trebuchet MS" w:hAnsi="Trebuchet MS" w:cstheme="minorHAnsi"/>
          <w:b/>
          <w:color w:val="365F91" w:themeColor="accent1" w:themeShade="BF"/>
        </w:rPr>
        <w:t>activității</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2.3</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 xml:space="preserve">Măsuri de sprijin pentru găsirea unui loc de muncă, </w:t>
      </w:r>
      <w:r w:rsidRPr="00020F10">
        <w:rPr>
          <w:rFonts w:ascii="Trebuchet MS" w:hAnsi="Trebuchet MS" w:cstheme="minorHAnsi"/>
          <w:color w:val="365F91" w:themeColor="accent1" w:themeShade="BF"/>
        </w:rPr>
        <w:t xml:space="preserve">cheltuielile aferente activităților premergătoare subvenţionării locului de muncă </w:t>
      </w:r>
      <w:r w:rsidRPr="00020F10">
        <w:rPr>
          <w:rFonts w:ascii="Trebuchet MS" w:hAnsi="Trebuchet MS" w:cstheme="minorHAnsi"/>
          <w:i/>
          <w:color w:val="365F91" w:themeColor="accent1" w:themeShade="BF"/>
        </w:rPr>
        <w:t>(de exemplu informare și consiliere profesională, plasare pe piața muncii, formare profesională etc.)</w:t>
      </w:r>
      <w:r w:rsidRPr="00020F10">
        <w:rPr>
          <w:rFonts w:ascii="Trebuchet MS" w:hAnsi="Trebuchet MS" w:cstheme="minorHAnsi"/>
          <w:color w:val="365F91" w:themeColor="accent1" w:themeShade="BF"/>
        </w:rPr>
        <w:t xml:space="preserve"> nu vor intra sub incidența ajutorului de minimis, aceste cheltuieli fiind efectuate pentru persoane fizice.</w:t>
      </w:r>
    </w:p>
    <w:p w14:paraId="283D75A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cadrul </w:t>
      </w:r>
      <w:r w:rsidRPr="00020F10">
        <w:rPr>
          <w:rFonts w:ascii="Trebuchet MS" w:hAnsi="Trebuchet MS" w:cstheme="minorHAnsi"/>
          <w:b/>
          <w:color w:val="365F91" w:themeColor="accent1" w:themeShade="BF"/>
        </w:rPr>
        <w:t>Activității 3,</w:t>
      </w:r>
      <w:r w:rsidRPr="00020F10">
        <w:rPr>
          <w:rFonts w:ascii="Trebuchet MS" w:hAnsi="Trebuchet MS" w:cstheme="minorHAnsi"/>
          <w:color w:val="365F91" w:themeColor="accent1" w:themeShade="BF"/>
        </w:rPr>
        <w:t xml:space="preserve"> cheltuielile aferente </w:t>
      </w:r>
      <w:r w:rsidRPr="00020F10">
        <w:rPr>
          <w:rFonts w:ascii="Trebuchet MS" w:hAnsi="Trebuchet MS" w:cstheme="minorHAnsi"/>
          <w:b/>
          <w:color w:val="365F91" w:themeColor="accent1" w:themeShade="BF"/>
        </w:rPr>
        <w:t xml:space="preserve">Sub-activității 3.1. </w:t>
      </w:r>
      <w:r w:rsidRPr="00020F10">
        <w:rPr>
          <w:rFonts w:ascii="Trebuchet MS" w:hAnsi="Trebuchet MS" w:cstheme="minorHAnsi"/>
          <w:color w:val="365F91" w:themeColor="accent1" w:themeShade="BF"/>
        </w:rPr>
        <w:t>nu vor intra sub incidența ajutorului de minimis, aceste cheltuieli fiind efectuate pentru persoane fizice.</w:t>
      </w:r>
    </w:p>
    <w:p w14:paraId="58D75BF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Schema de ajutor </w:t>
      </w:r>
      <w:r w:rsidRPr="00020F10">
        <w:rPr>
          <w:rFonts w:ascii="Trebuchet MS" w:hAnsi="Trebuchet MS" w:cstheme="minorHAnsi"/>
          <w:i/>
          <w:iCs/>
          <w:color w:val="365F91" w:themeColor="accent1" w:themeShade="BF"/>
        </w:rPr>
        <w:t xml:space="preserve">de minimis </w:t>
      </w:r>
      <w:r w:rsidRPr="00020F10">
        <w:rPr>
          <w:rFonts w:ascii="Trebuchet MS" w:hAnsi="Trebuchet MS" w:cstheme="minorHAnsi"/>
          <w:color w:val="365F91" w:themeColor="accent1" w:themeShade="BF"/>
        </w:rPr>
        <w:t>nu se aplică și nu se acordă pentru:</w:t>
      </w:r>
    </w:p>
    <w:p w14:paraId="58EFD378" w14:textId="77777777" w:rsidR="00892155" w:rsidRPr="00020F10" w:rsidRDefault="00892155" w:rsidP="00505132">
      <w:pPr>
        <w:numPr>
          <w:ilvl w:val="0"/>
          <w:numId w:val="2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ajutoarele acordate </w:t>
      </w:r>
      <w:r w:rsidRPr="00020F10">
        <w:rPr>
          <w:rFonts w:ascii="Trebuchet MS" w:hAnsi="Trebuchet MS" w:cstheme="minorHAnsi"/>
          <w:b/>
          <w:color w:val="365F91" w:themeColor="accent1" w:themeShade="BF"/>
        </w:rPr>
        <w:t>întreprinderilor care-si desfășoară activitatea în sectoarele pescuitului si acvaculturii</w:t>
      </w:r>
      <w:r w:rsidRPr="00020F10">
        <w:rPr>
          <w:rFonts w:ascii="Trebuchet MS" w:hAnsi="Trebuchet MS" w:cstheme="minorHAnsi"/>
          <w:color w:val="365F91" w:themeColor="accent1" w:themeShade="BF"/>
        </w:rPr>
        <w:t>, reglementate de Regulamentul (CE) nr. 104/2000 al Consiliului din 17 decembrie 1999 privind organizarea comună a pieţelor în sectorul produselor pescăreşti şi de acvacultură, publicat în Jurnalul Oficial al Uniunii Europene nr. L 17/21.01.2000</w:t>
      </w:r>
    </w:p>
    <w:p w14:paraId="03907A0A" w14:textId="77777777" w:rsidR="00892155" w:rsidRPr="00020F10" w:rsidRDefault="00892155" w:rsidP="00505132">
      <w:pPr>
        <w:numPr>
          <w:ilvl w:val="0"/>
          <w:numId w:val="2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ajutoarele acordate </w:t>
      </w:r>
      <w:r w:rsidRPr="00020F10">
        <w:rPr>
          <w:rFonts w:ascii="Trebuchet MS" w:hAnsi="Trebuchet MS" w:cstheme="minorHAnsi"/>
          <w:b/>
          <w:color w:val="365F91" w:themeColor="accent1" w:themeShade="BF"/>
        </w:rPr>
        <w:t>întreprinderilor care își desfășoară activitatea în domeniul producției primare de produse agricole,</w:t>
      </w:r>
      <w:r w:rsidRPr="00020F10">
        <w:rPr>
          <w:rFonts w:ascii="Trebuchet MS" w:hAnsi="Trebuchet MS" w:cstheme="minorHAnsi"/>
          <w:color w:val="365F91" w:themeColor="accent1" w:themeShade="BF"/>
        </w:rPr>
        <w:t xml:space="preserve"> astfel cum sunt enumerate în Anexa 1 a Tratatului CE;</w:t>
      </w:r>
    </w:p>
    <w:p w14:paraId="58A68422" w14:textId="77777777" w:rsidR="00892155" w:rsidRPr="00020F10" w:rsidRDefault="00892155" w:rsidP="00505132">
      <w:pPr>
        <w:numPr>
          <w:ilvl w:val="0"/>
          <w:numId w:val="2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ajutoarele acordate </w:t>
      </w:r>
      <w:r w:rsidRPr="00020F10">
        <w:rPr>
          <w:rFonts w:ascii="Trebuchet MS" w:hAnsi="Trebuchet MS" w:cstheme="minorHAnsi"/>
          <w:b/>
          <w:color w:val="365F91" w:themeColor="accent1" w:themeShade="BF"/>
        </w:rPr>
        <w:t>întreprinderilor care își desfășoară activitatea în sectorul transformării si comercializării produselor agricole</w:t>
      </w:r>
      <w:r w:rsidRPr="00020F10">
        <w:rPr>
          <w:rFonts w:ascii="Trebuchet MS" w:hAnsi="Trebuchet MS" w:cstheme="minorHAnsi"/>
          <w:color w:val="365F91" w:themeColor="accent1" w:themeShade="BF"/>
        </w:rPr>
        <w:t>, prevăzute in Anexa nr. 1 a Tratatului CE, în următoarele cazuri:</w:t>
      </w:r>
    </w:p>
    <w:p w14:paraId="0727F687" w14:textId="77777777" w:rsidR="00892155" w:rsidRPr="00020F10" w:rsidRDefault="00892155" w:rsidP="00505132">
      <w:pPr>
        <w:numPr>
          <w:ilvl w:val="0"/>
          <w:numId w:val="2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atunci când valoarea ajutorului este stabilită pe baza preţului sau a cantităţii produselor în cauză achiziţionate de la producătorii primari sau introduse pe piaţă de întreprinderile în cauză;</w:t>
      </w:r>
    </w:p>
    <w:p w14:paraId="23295B48" w14:textId="77777777" w:rsidR="00892155" w:rsidRPr="00020F10" w:rsidRDefault="00892155" w:rsidP="00505132">
      <w:pPr>
        <w:numPr>
          <w:ilvl w:val="0"/>
          <w:numId w:val="2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atunci când ajutorul este condiţionat de transferarea lui parţială sau integrală către producători primari.</w:t>
      </w:r>
    </w:p>
    <w:p w14:paraId="049FA284" w14:textId="77777777" w:rsidR="00892155" w:rsidRPr="00020F10" w:rsidRDefault="00892155" w:rsidP="00505132">
      <w:pPr>
        <w:numPr>
          <w:ilvl w:val="0"/>
          <w:numId w:val="2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ajutoarele destinate </w:t>
      </w:r>
      <w:r w:rsidRPr="00020F10">
        <w:rPr>
          <w:rFonts w:ascii="Trebuchet MS" w:hAnsi="Trebuchet MS" w:cstheme="minorHAnsi"/>
          <w:b/>
          <w:color w:val="365F91" w:themeColor="accent1" w:themeShade="BF"/>
        </w:rPr>
        <w:t>activităţilor legate de export către ţări terţe sau către state membre</w:t>
      </w:r>
      <w:r w:rsidRPr="00020F10">
        <w:rPr>
          <w:rFonts w:ascii="Trebuchet MS" w:hAnsi="Trebuchet MS" w:cstheme="minorHAnsi"/>
          <w:color w:val="365F91" w:themeColor="accent1" w:themeShade="BF"/>
        </w:rPr>
        <w:t xml:space="preserve">, respectiv </w:t>
      </w:r>
      <w:r w:rsidRPr="00020F10">
        <w:rPr>
          <w:rFonts w:ascii="Trebuchet MS" w:hAnsi="Trebuchet MS" w:cstheme="minorHAnsi"/>
          <w:b/>
          <w:color w:val="365F91" w:themeColor="accent1" w:themeShade="BF"/>
        </w:rPr>
        <w:t>ajutoarele legate direct de cantităţile exportate, ajutoarele  destinate înfiinţării si funcţionării unei reţele de distribuţie sau destinate altor cheltuieli curente legate de activitatea de export</w:t>
      </w:r>
      <w:r w:rsidRPr="00020F10">
        <w:rPr>
          <w:rFonts w:ascii="Trebuchet MS" w:hAnsi="Trebuchet MS" w:cstheme="minorHAnsi"/>
          <w:color w:val="365F91" w:themeColor="accent1" w:themeShade="BF"/>
        </w:rPr>
        <w:t>;</w:t>
      </w:r>
    </w:p>
    <w:p w14:paraId="7B2A4EC2" w14:textId="77777777" w:rsidR="00892155" w:rsidRPr="00020F10" w:rsidRDefault="00892155" w:rsidP="00505132">
      <w:pPr>
        <w:numPr>
          <w:ilvl w:val="0"/>
          <w:numId w:val="2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ajutoarele subordonate folosirii mărfurilor naţionale în locul celor importate;</w:t>
      </w:r>
    </w:p>
    <w:p w14:paraId="211C5A25" w14:textId="77777777" w:rsidR="00892155" w:rsidRPr="00020F10" w:rsidRDefault="00892155" w:rsidP="00505132">
      <w:pPr>
        <w:numPr>
          <w:ilvl w:val="0"/>
          <w:numId w:val="2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ajutoarele pentru achiziţia de vehicule de transport rutier de mărfuri.</w:t>
      </w:r>
    </w:p>
    <w:p w14:paraId="57BB060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Prin urmare, Activitățile 2 și 3, implicit sub-activitățile aferente acestora nu vor viza domeniile exceptate de la schema de ajutor de minimis evidențiate mai sus. </w:t>
      </w:r>
    </w:p>
    <w:p w14:paraId="39F890F2" w14:textId="77777777" w:rsidR="00C262F4" w:rsidRPr="00020F10" w:rsidRDefault="00C262F4" w:rsidP="00505132">
      <w:pPr>
        <w:jc w:val="both"/>
        <w:rPr>
          <w:rFonts w:ascii="Trebuchet MS" w:hAnsi="Trebuchet MS" w:cstheme="minorHAnsi"/>
          <w:b/>
          <w:color w:val="365F91" w:themeColor="accent1" w:themeShade="BF"/>
        </w:rPr>
      </w:pPr>
    </w:p>
    <w:p w14:paraId="0FDD789F" w14:textId="77777777" w:rsidR="00C262F4" w:rsidRPr="00020F10" w:rsidRDefault="00C262F4" w:rsidP="00505132">
      <w:pPr>
        <w:jc w:val="both"/>
        <w:rPr>
          <w:rFonts w:ascii="Trebuchet MS" w:hAnsi="Trebuchet MS" w:cstheme="minorHAnsi"/>
          <w:b/>
          <w:color w:val="365F91" w:themeColor="accent1" w:themeShade="BF"/>
        </w:rPr>
      </w:pPr>
    </w:p>
    <w:p w14:paraId="3CE3D493" w14:textId="77777777" w:rsidR="00892155" w:rsidRPr="00020F10" w:rsidRDefault="00892155" w:rsidP="00505132">
      <w:pPr>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Valoarea financiară aferentă măsurilor de ocupare</w:t>
      </w:r>
    </w:p>
    <w:p w14:paraId="0B5ED98E"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color w:val="365F91" w:themeColor="accent1" w:themeShade="BF"/>
        </w:rPr>
        <w:t>Valoarea financiară bugetată pentru activitățile care vizează ocuparea forței de muncă (Activitățile 2 și 3 (implicit sub-activitățile aferente acestora)</w:t>
      </w:r>
      <w:r w:rsidRPr="00020F10">
        <w:rPr>
          <w:rFonts w:ascii="Trebuchet MS" w:hAnsi="Trebuchet MS" w:cstheme="minorHAnsi"/>
          <w:b/>
          <w:color w:val="365F91" w:themeColor="accent1" w:themeShade="BF"/>
        </w:rPr>
        <w:t xml:space="preserve"> nu poate fi mai mică de 50% din valoarea totală eligibilă aprobată pentru proiect (eligibilitate proiect).</w:t>
      </w:r>
    </w:p>
    <w:p w14:paraId="5EEEC99C"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09B9462F" w14:textId="77777777" w:rsidR="00892155" w:rsidRPr="00020F10" w:rsidRDefault="00892155" w:rsidP="00505132">
      <w:pPr>
        <w:pStyle w:val="ListParagraph"/>
        <w:numPr>
          <w:ilvl w:val="0"/>
          <w:numId w:val="29"/>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INTERVENȚII ÎN DOMENIUL DEZVOLTĂRII/ FURNIZĂRII DE SERVICII (SOCIALE/ MEDICALE/ MEDICO-SOCIALE)</w:t>
      </w:r>
    </w:p>
    <w:p w14:paraId="23C62AC1" w14:textId="35C9D280"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Activitatea 4</w:t>
      </w:r>
      <w:r w:rsidR="00364132">
        <w:rPr>
          <w:rFonts w:ascii="Trebuchet MS" w:hAnsi="Trebuchet MS" w:cstheme="minorHAnsi"/>
          <w:b/>
          <w:color w:val="365F91" w:themeColor="accent1" w:themeShade="BF"/>
        </w:rPr>
        <w:t xml:space="preserve"> </w:t>
      </w:r>
      <w:r w:rsidR="00364132" w:rsidRPr="00020F10">
        <w:rPr>
          <w:rFonts w:ascii="Trebuchet MS" w:hAnsi="Trebuchet MS" w:cstheme="minorHAnsi"/>
          <w:b/>
          <w:color w:val="365F91" w:themeColor="accent1" w:themeShade="BF"/>
        </w:rPr>
        <w:t>(Obligatorie)</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Sprijinirea</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dezvoltării/furnizării de servicii sociale/ furnizarea de servicii, inclusiv în cadrul centrelor comunitare integrate (medico-sociale).</w:t>
      </w:r>
      <w:r w:rsidRPr="00020F10">
        <w:rPr>
          <w:rFonts w:ascii="Trebuchet MS" w:hAnsi="Trebuchet MS" w:cstheme="minorHAnsi"/>
          <w:color w:val="365F91" w:themeColor="accent1" w:themeShade="BF"/>
        </w:rPr>
        <w:t xml:space="preserve"> Se are în vedere furnizarea de servicii integrate pentru copii, tineri, adulți/ părinți etc. </w:t>
      </w:r>
      <w:r w:rsidRPr="00020F10">
        <w:rPr>
          <w:rFonts w:ascii="Trebuchet MS" w:hAnsi="Trebuchet MS" w:cstheme="minorHAnsi"/>
          <w:i/>
          <w:color w:val="365F91" w:themeColor="accent1" w:themeShade="BF"/>
        </w:rPr>
        <w:t>(de exemplu măsuri active de ocupare, formare profesională, educație, măsuri de inserție socio-profesională, servicii – sociale/medicale, /medico-sociale, consiliere psihologică etc.)</w:t>
      </w:r>
      <w:r w:rsidRPr="00020F10">
        <w:rPr>
          <w:rFonts w:ascii="Trebuchet MS" w:hAnsi="Trebuchet MS" w:cstheme="minorHAnsi"/>
          <w:color w:val="365F91" w:themeColor="accent1" w:themeShade="BF"/>
        </w:rPr>
        <w:t xml:space="preserve"> recomandabil prin intermediul centrelor comunitare integrate/ punctelor unice de acces la servicii /prin implicarea specialiștilor de la nivelul rețelei teritoriale a Serviciului Public de Ocupare sau a celor de la nivelul serviciilor publice de asistență socială, în colaborare, pe bază de protocoale, cu rețeaua teritorială a Serviciului Public de Ocupare; </w:t>
      </w:r>
    </w:p>
    <w:p w14:paraId="0462F201"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Se va acorda prioritate încurajării abordărilor inovative în furnizarea acestor servicii, cum ar fi:</w:t>
      </w:r>
    </w:p>
    <w:p w14:paraId="62EAB334" w14:textId="77777777" w:rsidR="00892155" w:rsidRPr="00020F10" w:rsidRDefault="00892155" w:rsidP="00505132">
      <w:pPr>
        <w:numPr>
          <w:ilvl w:val="1"/>
          <w:numId w:val="6"/>
        </w:numPr>
        <w:suppressAutoHyphen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furnizarea serviciilor sociale prin promovarea utilizării forței de muncă de la nivelul comunității (inclusiv prin scheme de ucenicie); </w:t>
      </w:r>
    </w:p>
    <w:p w14:paraId="60E9BD7C" w14:textId="77777777" w:rsidR="00892155" w:rsidRPr="00020F10" w:rsidRDefault="00892155" w:rsidP="00505132">
      <w:pPr>
        <w:numPr>
          <w:ilvl w:val="1"/>
          <w:numId w:val="6"/>
        </w:numPr>
        <w:suppressAutoHyphen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furnizarea de servicii de către echipe mobile multi-funcționale;</w:t>
      </w:r>
    </w:p>
    <w:p w14:paraId="021737F6" w14:textId="77777777" w:rsidR="00892155" w:rsidRPr="00020F10" w:rsidRDefault="00892155" w:rsidP="00505132">
      <w:pPr>
        <w:numPr>
          <w:ilvl w:val="1"/>
          <w:numId w:val="6"/>
        </w:numPr>
        <w:suppressAutoHyphen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experimentarea unor noi relații de tip contractual între autoritățile locale și/sau furnizorii privați de servicii sociale şi partenerii comunitari;</w:t>
      </w:r>
    </w:p>
    <w:p w14:paraId="4FCA79C9" w14:textId="77777777" w:rsidR="00892155" w:rsidRPr="00020F10" w:rsidRDefault="00892155" w:rsidP="00505132">
      <w:pPr>
        <w:numPr>
          <w:ilvl w:val="1"/>
          <w:numId w:val="6"/>
        </w:numPr>
        <w:suppressAutoHyphen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pachet de servicii sociale destinat prevenirii separării copilului de familia sa;</w:t>
      </w:r>
    </w:p>
    <w:p w14:paraId="25AEEE50" w14:textId="1A9D3844" w:rsidR="00892155" w:rsidRPr="00020F10" w:rsidRDefault="00892155" w:rsidP="00505132">
      <w:pPr>
        <w:numPr>
          <w:ilvl w:val="1"/>
          <w:numId w:val="6"/>
        </w:numPr>
        <w:suppressAutoHyphen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pachet de servicii medico-sociale/ pachet de servicii de asistență medicală comunitară  destinat  persoanelor aflate în risc de sărăcie și excluziune socială, inclusiv etnicilor romi, realizat de către asistentul medical comunitar, mediatorul sanitar și asistentul social pentru reducerea mortalității infantile, prevenirea sarcinilor la minore, creșterea numărului de persoane din comunitățile </w:t>
      </w:r>
      <w:r w:rsidR="00603B43" w:rsidRPr="001E6FAA">
        <w:rPr>
          <w:color w:val="17365D" w:themeColor="text2" w:themeShade="BF"/>
          <w:sz w:val="24"/>
          <w:szCs w:val="24"/>
        </w:rPr>
        <w:t>marginalizate</w:t>
      </w:r>
      <w:r w:rsidRPr="00020F10">
        <w:rPr>
          <w:rFonts w:ascii="Trebuchet MS" w:hAnsi="Trebuchet MS" w:cstheme="minorHAnsi"/>
          <w:color w:val="365F91" w:themeColor="accent1" w:themeShade="BF"/>
        </w:rPr>
        <w:t xml:space="preserve"> înscrise la medicul de familie și/ sau beneficiari de diferite programe de sănătate (TB, diabet, boli cardio-vasculare, boli infecțioase etc), prevenirea și/ sau monitorizarea cazurilor de autism, probleme de sănătate mintală a copilului și adultului, reducerea mortalității materne, creșterea numărului de beneficiari de servicii și programe privind sănătatea reproducerii /planificarea familială.</w:t>
      </w:r>
    </w:p>
    <w:p w14:paraId="42F938D2" w14:textId="77777777" w:rsidR="00892155" w:rsidRPr="00020F10" w:rsidRDefault="00892155" w:rsidP="00505132">
      <w:pPr>
        <w:spacing w:before="120" w:after="120" w:line="240" w:lineRule="auto"/>
        <w:jc w:val="both"/>
        <w:rPr>
          <w:rFonts w:ascii="Trebuchet MS" w:hAnsi="Trebuchet MS" w:cstheme="minorHAnsi"/>
          <w:i/>
          <w:iCs/>
          <w:color w:val="365F91" w:themeColor="accent1" w:themeShade="BF"/>
        </w:rPr>
      </w:pPr>
      <w:r w:rsidRPr="00020F10">
        <w:rPr>
          <w:rFonts w:ascii="Trebuchet MS" w:hAnsi="Trebuchet MS" w:cstheme="minorHAnsi"/>
          <w:b/>
          <w:bCs/>
          <w:i/>
          <w:iCs/>
          <w:color w:val="365F91" w:themeColor="accent1" w:themeShade="BF"/>
        </w:rPr>
        <w:t xml:space="preserve">NB </w:t>
      </w:r>
      <w:r w:rsidRPr="00020F10">
        <w:rPr>
          <w:rFonts w:ascii="Trebuchet MS" w:hAnsi="Trebuchet MS" w:cstheme="minorHAnsi"/>
          <w:i/>
          <w:iCs/>
          <w:color w:val="365F91" w:themeColor="accent1" w:themeShade="BF"/>
        </w:rPr>
        <w:t xml:space="preserve">Acordarea finanțării va fi condiționată de asumarea la nivelul parteneriatului a responsabilității pentru asigurarea sustenabilității serviciilor dezvoltate (sociale/ medicale/ medico-sociale) etc. după finalizarea sprijinului FSE </w:t>
      </w:r>
    </w:p>
    <w:p w14:paraId="6E05AE3F" w14:textId="77777777" w:rsidR="00892155" w:rsidRPr="00020F10" w:rsidRDefault="00892155" w:rsidP="00505132">
      <w:pPr>
        <w:shd w:val="clear" w:color="auto" w:fill="FFFFFF"/>
        <w:spacing w:before="120" w:after="120" w:line="240" w:lineRule="auto"/>
        <w:ind w:right="-1"/>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Sustenabilitatea serviciilor dezvoltate prin proiect (sociale/ medicale/ medico-sociale) este de minimum 6 luni de la finalizarea implementării proiectului (criteriu de eligibilitate).</w:t>
      </w:r>
    </w:p>
    <w:p w14:paraId="2BA13DD9"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63CE7157" w14:textId="77777777" w:rsidR="00892155" w:rsidRPr="00020F10" w:rsidRDefault="00892155" w:rsidP="00505132">
      <w:pPr>
        <w:pStyle w:val="ListParagraph"/>
        <w:numPr>
          <w:ilvl w:val="0"/>
          <w:numId w:val="29"/>
        </w:numPr>
        <w:spacing w:before="120" w:after="120" w:line="240" w:lineRule="auto"/>
        <w:contextualSpacing w:val="0"/>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INTERVENȚII ÎN DOMENIUL ÎMBUNĂTĂȚIRII CONDIȚIILOR DE LOCUIT</w:t>
      </w:r>
    </w:p>
    <w:p w14:paraId="01DF09B3" w14:textId="775796E3"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Activitatea 5 (Obligatorie). Activități de îmbunătățire a condițiilor de locuit ale persoanelor din grupul țintă</w:t>
      </w:r>
      <w:r w:rsidRPr="00020F10">
        <w:rPr>
          <w:rFonts w:ascii="Trebuchet MS" w:hAnsi="Trebuchet MS" w:cstheme="minorHAnsi"/>
          <w:color w:val="365F91" w:themeColor="accent1" w:themeShade="BF"/>
        </w:rPr>
        <w:t xml:space="preserve"> (de exemplu lucrări de reparații, consolidări structurale, izolație termică și încălzire a locuinței, extinderi de camere, îmbunătățirea igienei locuinței și spațiilor conexe, conectare la reţelele de utilități gaze, apă, electricitate, cai de acces etc.), pentru a reduce pericolul pe care locuirea precară îl reprezintă pentru siguranța familiilor și pentru a facilita îmbunătățirea stării de sănătate și a capacității de învățare și ocupare a persoanelor din grupul țintă.</w:t>
      </w:r>
    </w:p>
    <w:p w14:paraId="6483CB8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2F22E58A" w14:textId="77777777" w:rsidR="00892155" w:rsidRPr="00020F10" w:rsidRDefault="00892155" w:rsidP="00505132">
      <w:pPr>
        <w:pStyle w:val="ListParagraph"/>
        <w:numPr>
          <w:ilvl w:val="0"/>
          <w:numId w:val="29"/>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 xml:space="preserve">INTERVENȚII ÎN DOMENIUL ACORDĂRII DE ASISTENȚĂ JURIDICĂ PENTRU REGLEMENTĂRI ACTE </w:t>
      </w:r>
      <w:r w:rsidRPr="00020F10">
        <w:rPr>
          <w:rFonts w:ascii="Trebuchet MS" w:hAnsi="Trebuchet MS" w:cstheme="minorHAnsi"/>
          <w:color w:val="365F91" w:themeColor="accent1" w:themeShade="BF"/>
        </w:rPr>
        <w:t xml:space="preserve">- acolo unde este cazul </w:t>
      </w:r>
    </w:p>
    <w:p w14:paraId="68CCA929"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 xml:space="preserve">Activitatea 6 (Opțională). Activități de asistență juridică pentru reglementări acte (acolo unde este cazul). </w:t>
      </w:r>
      <w:r w:rsidRPr="00020F10">
        <w:rPr>
          <w:rFonts w:ascii="Trebuchet MS" w:hAnsi="Trebuchet MS" w:cstheme="minorHAnsi"/>
          <w:color w:val="365F91" w:themeColor="accent1" w:themeShade="BF"/>
        </w:rPr>
        <w:t>În cadrul acestei activități se va acorda sprijin pentru furnizarea de asistență juridică pentru reglementarea actelor de identitate, de proprietate, de stare civilă, de obținere a drepturilor de asistență socială (beneficii de asistență/ servicii sociale.</w:t>
      </w:r>
    </w:p>
    <w:p w14:paraId="0E82756C" w14:textId="77777777" w:rsidR="00892155" w:rsidRPr="00020F10" w:rsidRDefault="00892155" w:rsidP="00505132">
      <w:pPr>
        <w:spacing w:before="120" w:after="120" w:line="240" w:lineRule="auto"/>
        <w:jc w:val="both"/>
        <w:rPr>
          <w:rFonts w:ascii="Trebuchet MS" w:hAnsi="Trebuchet MS" w:cstheme="minorHAnsi"/>
          <w:b/>
          <w:i/>
          <w:color w:val="365F91" w:themeColor="accent1" w:themeShade="BF"/>
        </w:rPr>
      </w:pPr>
      <w:r w:rsidRPr="00020F10">
        <w:rPr>
          <w:rFonts w:ascii="Trebuchet MS" w:hAnsi="Trebuchet MS" w:cstheme="minorHAnsi"/>
          <w:b/>
          <w:color w:val="365F91" w:themeColor="accent1" w:themeShade="BF"/>
        </w:rPr>
        <w:t xml:space="preserve">Această activitate va fi selectată doar în situația în care există astfel de nevoi pentru grupul țintă.  </w:t>
      </w:r>
    </w:p>
    <w:p w14:paraId="00AEEA4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515E07F9" w14:textId="77777777" w:rsidR="00892155" w:rsidRPr="00020F10" w:rsidRDefault="00892155" w:rsidP="00505132">
      <w:pPr>
        <w:spacing w:before="120" w:after="120" w:line="240" w:lineRule="auto"/>
        <w:jc w:val="both"/>
        <w:rPr>
          <w:rFonts w:ascii="Trebuchet MS" w:hAnsi="Trebuchet MS" w:cstheme="minorHAnsi"/>
          <w:i/>
          <w:iCs/>
          <w:color w:val="365F91" w:themeColor="accent1" w:themeShade="BF"/>
        </w:rPr>
      </w:pPr>
      <w:r w:rsidRPr="00020F10">
        <w:rPr>
          <w:rFonts w:ascii="Trebuchet MS" w:hAnsi="Trebuchet MS" w:cstheme="minorHAnsi"/>
          <w:b/>
          <w:i/>
          <w:iCs/>
          <w:color w:val="365F91" w:themeColor="accent1" w:themeShade="BF"/>
        </w:rPr>
        <w:t>NB</w:t>
      </w:r>
      <w:r w:rsidRPr="00020F10">
        <w:rPr>
          <w:rFonts w:ascii="Trebuchet MS" w:hAnsi="Trebuchet MS" w:cstheme="minorHAnsi"/>
          <w:i/>
          <w:iCs/>
          <w:color w:val="365F91" w:themeColor="accent1" w:themeShade="BF"/>
        </w:rPr>
        <w:t xml:space="preserve"> Comunitățile marginalizate care vor beneficia de finanțare din cadrul acestei PI vor fi excluse de la finanțarea din cadrul: </w:t>
      </w:r>
    </w:p>
    <w:p w14:paraId="1F64AA0F" w14:textId="5D80F442" w:rsidR="00892155" w:rsidRPr="00020F10"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365F91" w:themeColor="accent1" w:themeShade="BF"/>
        </w:rPr>
      </w:pPr>
      <w:r w:rsidRPr="00020F10">
        <w:rPr>
          <w:rFonts w:ascii="Trebuchet MS" w:hAnsi="Trebuchet MS" w:cstheme="minorHAnsi"/>
          <w:i/>
          <w:iCs/>
          <w:color w:val="365F91" w:themeColor="accent1" w:themeShade="BF"/>
        </w:rPr>
        <w:t>AP 4 – PI 9.ii, OS 4.</w:t>
      </w:r>
      <w:r w:rsidR="00364132">
        <w:rPr>
          <w:rFonts w:ascii="Trebuchet MS" w:hAnsi="Trebuchet MS" w:cstheme="minorHAnsi"/>
          <w:i/>
          <w:iCs/>
          <w:color w:val="365F91" w:themeColor="accent1" w:themeShade="BF"/>
        </w:rPr>
        <w:t>1</w:t>
      </w:r>
      <w:r w:rsidRPr="00020F10">
        <w:rPr>
          <w:rFonts w:ascii="Trebuchet MS" w:hAnsi="Trebuchet MS" w:cstheme="minorHAnsi"/>
          <w:i/>
          <w:iCs/>
          <w:color w:val="365F91" w:themeColor="accent1" w:themeShade="BF"/>
        </w:rPr>
        <w:t xml:space="preserve">. </w:t>
      </w:r>
    </w:p>
    <w:p w14:paraId="73DCD524" w14:textId="77777777" w:rsidR="00892155" w:rsidRPr="00020F10" w:rsidRDefault="00892155" w:rsidP="00505132">
      <w:pPr>
        <w:pStyle w:val="ListParagraph"/>
        <w:spacing w:before="120" w:after="120" w:line="240" w:lineRule="auto"/>
        <w:ind w:left="0"/>
        <w:contextualSpacing w:val="0"/>
        <w:jc w:val="both"/>
        <w:rPr>
          <w:rFonts w:ascii="Trebuchet MS" w:hAnsi="Trebuchet MS" w:cstheme="minorHAnsi"/>
          <w:i/>
          <w:iCs/>
          <w:color w:val="365F91" w:themeColor="accent1" w:themeShade="BF"/>
        </w:rPr>
      </w:pPr>
      <w:r w:rsidRPr="00020F10">
        <w:rPr>
          <w:rFonts w:ascii="Trebuchet MS" w:hAnsi="Trebuchet MS" w:cstheme="minorHAnsi"/>
          <w:b/>
          <w:i/>
          <w:iCs/>
          <w:color w:val="365F91" w:themeColor="accent1" w:themeShade="BF"/>
        </w:rPr>
        <w:t>NB</w:t>
      </w:r>
      <w:r w:rsidRPr="00020F10">
        <w:rPr>
          <w:rFonts w:ascii="Trebuchet MS" w:hAnsi="Trebuchet MS" w:cstheme="minorHAnsi"/>
          <w:i/>
          <w:iCs/>
          <w:color w:val="365F91" w:themeColor="accent1" w:themeShade="BF"/>
        </w:rPr>
        <w:t xml:space="preserve"> Comunitățile marginalizate care vor beneficia de finanțare din cadrul acestei PI vor fi excluse de la finanțarea din cadrul:</w:t>
      </w:r>
    </w:p>
    <w:p w14:paraId="79E9C228" w14:textId="77777777" w:rsidR="00892155" w:rsidRPr="00020F10"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365F91" w:themeColor="accent1" w:themeShade="BF"/>
        </w:rPr>
      </w:pPr>
      <w:r w:rsidRPr="00020F10">
        <w:rPr>
          <w:rFonts w:ascii="Trebuchet MS" w:hAnsi="Trebuchet MS" w:cstheme="minorHAnsi"/>
          <w:i/>
          <w:iCs/>
          <w:color w:val="365F91" w:themeColor="accent1" w:themeShade="BF"/>
        </w:rPr>
        <w:t>AP 5 – PI 9vi (CLLD)- OS 5.1 &amp;5.2.</w:t>
      </w:r>
    </w:p>
    <w:p w14:paraId="17CA70F2" w14:textId="77777777" w:rsidR="00892155" w:rsidRPr="00020F10" w:rsidRDefault="00892155" w:rsidP="00505132">
      <w:pPr>
        <w:spacing w:before="120" w:after="120" w:line="240" w:lineRule="auto"/>
        <w:jc w:val="both"/>
        <w:rPr>
          <w:rFonts w:ascii="Trebuchet MS" w:hAnsi="Trebuchet MS" w:cstheme="minorHAnsi"/>
          <w:i/>
          <w:iCs/>
          <w:color w:val="365F91" w:themeColor="accent1" w:themeShade="BF"/>
        </w:rPr>
      </w:pPr>
      <w:r w:rsidRPr="00020F10">
        <w:rPr>
          <w:rFonts w:ascii="Trebuchet MS" w:hAnsi="Trebuchet MS" w:cstheme="minorHAnsi"/>
          <w:b/>
          <w:i/>
          <w:iCs/>
          <w:color w:val="365F91" w:themeColor="accent1" w:themeShade="BF"/>
        </w:rPr>
        <w:t>NB</w:t>
      </w:r>
      <w:r w:rsidRPr="00020F10">
        <w:rPr>
          <w:rFonts w:ascii="Trebuchet MS" w:hAnsi="Trebuchet MS" w:cstheme="minorHAnsi"/>
          <w:i/>
          <w:iCs/>
          <w:color w:val="365F91" w:themeColor="accent1" w:themeShade="BF"/>
        </w:rPr>
        <w:t xml:space="preserve"> Comunitățile marginalizate care vor beneficia de finanțare din cadrul acestei PI vor fi excluse de la finanțarea </w:t>
      </w:r>
      <w:r w:rsidRPr="00020F10">
        <w:rPr>
          <w:rFonts w:ascii="Trebuchet MS" w:hAnsi="Trebuchet MS" w:cstheme="minorHAnsi"/>
          <w:b/>
          <w:i/>
          <w:iCs/>
          <w:color w:val="365F91" w:themeColor="accent1" w:themeShade="BF"/>
        </w:rPr>
        <w:t xml:space="preserve">măsurilor similare </w:t>
      </w:r>
      <w:r w:rsidRPr="00020F10">
        <w:rPr>
          <w:rFonts w:ascii="Trebuchet MS" w:hAnsi="Trebuchet MS" w:cstheme="minorHAnsi"/>
          <w:i/>
          <w:iCs/>
          <w:color w:val="365F91" w:themeColor="accent1" w:themeShade="BF"/>
        </w:rPr>
        <w:t xml:space="preserve">la nivelul: </w:t>
      </w:r>
    </w:p>
    <w:p w14:paraId="4C5BA37E" w14:textId="77777777" w:rsidR="00892155" w:rsidRPr="00020F10"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365F91" w:themeColor="accent1" w:themeShade="BF"/>
        </w:rPr>
      </w:pPr>
      <w:r w:rsidRPr="00020F10">
        <w:rPr>
          <w:rFonts w:ascii="Trebuchet MS" w:hAnsi="Trebuchet MS" w:cstheme="minorHAnsi"/>
          <w:i/>
          <w:iCs/>
          <w:color w:val="365F91" w:themeColor="accent1" w:themeShade="BF"/>
        </w:rPr>
        <w:t>AP 6- PI 10i</w:t>
      </w:r>
    </w:p>
    <w:p w14:paraId="729BFFB9" w14:textId="6562829C" w:rsidR="00892155" w:rsidRPr="00020F10" w:rsidRDefault="00892155" w:rsidP="00505132">
      <w:pPr>
        <w:spacing w:before="120" w:after="120" w:line="240" w:lineRule="auto"/>
        <w:jc w:val="both"/>
        <w:rPr>
          <w:rFonts w:ascii="Trebuchet MS" w:hAnsi="Trebuchet MS" w:cstheme="minorHAnsi"/>
          <w:i/>
          <w:iCs/>
          <w:color w:val="365F91" w:themeColor="accent1" w:themeShade="BF"/>
        </w:rPr>
      </w:pPr>
      <w:r w:rsidRPr="00020F10">
        <w:rPr>
          <w:rFonts w:ascii="Trebuchet MS" w:hAnsi="Trebuchet MS" w:cstheme="minorHAnsi"/>
          <w:b/>
          <w:bCs/>
          <w:color w:val="365F91" w:themeColor="accent1" w:themeShade="BF"/>
        </w:rPr>
        <w:t xml:space="preserve">NB </w:t>
      </w:r>
      <w:r w:rsidRPr="00020F10">
        <w:rPr>
          <w:rFonts w:ascii="Trebuchet MS" w:hAnsi="Trebuchet MS" w:cstheme="minorHAnsi"/>
          <w:bCs/>
          <w:i/>
          <w:color w:val="365F91" w:themeColor="accent1" w:themeShade="BF"/>
        </w:rPr>
        <w:t>Pentru</w:t>
      </w:r>
      <w:r w:rsidRPr="00020F10">
        <w:rPr>
          <w:rFonts w:ascii="Trebuchet MS" w:hAnsi="Trebuchet MS" w:cstheme="minorHAnsi"/>
          <w:b/>
          <w:bCs/>
          <w:i/>
          <w:color w:val="365F91" w:themeColor="accent1" w:themeShade="BF"/>
        </w:rPr>
        <w:t xml:space="preserve"> </w:t>
      </w:r>
      <w:r w:rsidRPr="00020F10">
        <w:rPr>
          <w:rFonts w:ascii="Trebuchet MS" w:hAnsi="Trebuchet MS" w:cstheme="minorHAnsi"/>
          <w:i/>
          <w:iCs/>
          <w:color w:val="365F91" w:themeColor="accent1" w:themeShade="BF"/>
        </w:rPr>
        <w:t>evitarea suprapunerilor și a dublei finanțări, persoanele din grupul țintă care vor beneficia de măsurile vizate în cadrul PI 9.ii (OS 4.</w:t>
      </w:r>
      <w:r w:rsidR="00CF1DA5">
        <w:rPr>
          <w:rFonts w:ascii="Trebuchet MS" w:hAnsi="Trebuchet MS" w:cstheme="minorHAnsi"/>
          <w:i/>
          <w:iCs/>
          <w:color w:val="365F91" w:themeColor="accent1" w:themeShade="BF"/>
        </w:rPr>
        <w:t>2</w:t>
      </w:r>
      <w:r w:rsidRPr="00020F10">
        <w:rPr>
          <w:rFonts w:ascii="Trebuchet MS" w:hAnsi="Trebuchet MS" w:cstheme="minorHAnsi"/>
          <w:i/>
          <w:iCs/>
          <w:color w:val="365F91" w:themeColor="accent1" w:themeShade="BF"/>
        </w:rPr>
        <w:t xml:space="preserve">) vor fi excluse de la finanțarea </w:t>
      </w:r>
      <w:r w:rsidRPr="00020F10">
        <w:rPr>
          <w:rFonts w:ascii="Trebuchet MS" w:hAnsi="Trebuchet MS" w:cstheme="minorHAnsi"/>
          <w:b/>
          <w:i/>
          <w:iCs/>
          <w:color w:val="365F91" w:themeColor="accent1" w:themeShade="BF"/>
        </w:rPr>
        <w:t>măsurilor similare</w:t>
      </w:r>
      <w:r w:rsidRPr="00020F10">
        <w:rPr>
          <w:rStyle w:val="FootnoteReference"/>
          <w:rFonts w:ascii="Trebuchet MS" w:hAnsi="Trebuchet MS" w:cstheme="minorHAnsi"/>
          <w:b/>
          <w:i/>
          <w:iCs/>
          <w:color w:val="365F91" w:themeColor="accent1" w:themeShade="BF"/>
        </w:rPr>
        <w:footnoteReference w:id="6"/>
      </w:r>
      <w:r w:rsidRPr="00020F10">
        <w:rPr>
          <w:rFonts w:ascii="Trebuchet MS" w:hAnsi="Trebuchet MS" w:cstheme="minorHAnsi"/>
          <w:i/>
          <w:iCs/>
          <w:color w:val="365F91" w:themeColor="accent1" w:themeShade="BF"/>
        </w:rPr>
        <w:t xml:space="preserve"> finanțate din:</w:t>
      </w:r>
    </w:p>
    <w:p w14:paraId="65AE4C13" w14:textId="77777777" w:rsidR="00892155" w:rsidRPr="00020F10"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365F91" w:themeColor="accent1" w:themeShade="BF"/>
        </w:rPr>
      </w:pPr>
      <w:r w:rsidRPr="00020F10">
        <w:rPr>
          <w:rFonts w:ascii="Trebuchet MS" w:hAnsi="Trebuchet MS" w:cstheme="minorHAnsi"/>
          <w:i/>
          <w:iCs/>
          <w:color w:val="365F91" w:themeColor="accent1" w:themeShade="BF"/>
        </w:rPr>
        <w:t>AP 1/ AP 2</w:t>
      </w:r>
    </w:p>
    <w:p w14:paraId="6AA95615" w14:textId="77777777" w:rsidR="00892155" w:rsidRPr="00020F10" w:rsidRDefault="00892155" w:rsidP="00505132">
      <w:pPr>
        <w:pStyle w:val="ListParagraph"/>
        <w:numPr>
          <w:ilvl w:val="0"/>
          <w:numId w:val="42"/>
        </w:numPr>
        <w:spacing w:before="120" w:after="120" w:line="240" w:lineRule="auto"/>
        <w:contextualSpacing w:val="0"/>
        <w:jc w:val="both"/>
        <w:rPr>
          <w:rFonts w:ascii="Trebuchet MS" w:hAnsi="Trebuchet MS" w:cstheme="minorHAnsi"/>
          <w:i/>
          <w:iCs/>
          <w:color w:val="365F91" w:themeColor="accent1" w:themeShade="BF"/>
        </w:rPr>
      </w:pPr>
      <w:r w:rsidRPr="00020F10">
        <w:rPr>
          <w:rFonts w:ascii="Trebuchet MS" w:hAnsi="Trebuchet MS" w:cstheme="minorHAnsi"/>
          <w:i/>
          <w:iCs/>
          <w:color w:val="365F91" w:themeColor="accent1" w:themeShade="BF"/>
        </w:rPr>
        <w:t>AP 3 – PI 8.i (OS 3.1-3.6), PI 8.iii (OS 3.7 - antreprenoriat).</w:t>
      </w:r>
    </w:p>
    <w:p w14:paraId="7D585405"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rPr>
      </w:pPr>
    </w:p>
    <w:p w14:paraId="409C2F57"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i/>
          <w:color w:val="365F91" w:themeColor="accent1" w:themeShade="BF"/>
        </w:rPr>
        <w:t xml:space="preserve">Sunt încurajate propunerile de proiecte care valorifică inițiativele finanțărilor anterioare din Programul Național pentru Dezvoltare Rurală 2007-2013/ Programul Operațional Regional 2007-2013 sau din alte surse prin care a fost susținută infrastructura destinată furnizării de servicii sociale/ medicale/ centrele multifuncționale. </w:t>
      </w:r>
    </w:p>
    <w:p w14:paraId="42D0E942" w14:textId="77777777" w:rsidR="00892155" w:rsidRPr="00020F10" w:rsidRDefault="00892155">
      <w:pPr>
        <w:rPr>
          <w:rFonts w:ascii="Trebuchet MS" w:hAnsi="Trebuchet MS" w:cstheme="minorHAnsi"/>
          <w:color w:val="365F91" w:themeColor="accent1" w:themeShade="BF"/>
        </w:rPr>
      </w:pPr>
      <w:r w:rsidRPr="00020F10">
        <w:rPr>
          <w:rFonts w:ascii="Trebuchet MS" w:hAnsi="Trebuchet MS" w:cstheme="minorHAnsi"/>
          <w:color w:val="365F91" w:themeColor="accent1" w:themeShade="BF"/>
        </w:rPr>
        <w:br w:type="page"/>
      </w:r>
    </w:p>
    <w:p w14:paraId="63915BD8" w14:textId="77777777" w:rsidR="00892155" w:rsidRPr="00020F10" w:rsidRDefault="00892155" w:rsidP="00505132">
      <w:pPr>
        <w:tabs>
          <w:tab w:val="left" w:pos="8165"/>
        </w:tabs>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lastRenderedPageBreak/>
        <w:tab/>
      </w:r>
    </w:p>
    <w:p w14:paraId="5A7D69A0" w14:textId="77777777"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lang w:eastAsia="ar-SA"/>
        </w:rPr>
      </w:pPr>
      <w:bookmarkStart w:id="14" w:name="_Toc478730744"/>
      <w:r w:rsidRPr="00020F10">
        <w:rPr>
          <w:rFonts w:ascii="Trebuchet MS" w:hAnsi="Trebuchet MS" w:cstheme="minorHAnsi"/>
          <w:b/>
          <w:color w:val="365F91" w:themeColor="accent1" w:themeShade="BF"/>
          <w:sz w:val="22"/>
          <w:szCs w:val="22"/>
          <w:lang w:eastAsia="ar-SA"/>
        </w:rPr>
        <w:t>1.3.3. Teme secundare FSE</w:t>
      </w:r>
      <w:bookmarkEnd w:id="14"/>
    </w:p>
    <w:p w14:paraId="1849F824"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În cadrul Axei Prioritare 4/ PI 9.ii sunt vizate temele secundare prezentate în tabelul de mai jos.</w:t>
      </w:r>
    </w:p>
    <w:p w14:paraId="68C14ED3" w14:textId="77777777" w:rsidR="00892155" w:rsidRPr="00020F10" w:rsidRDefault="00892155" w:rsidP="00505132">
      <w:pPr>
        <w:suppressAutoHyphens/>
        <w:spacing w:before="120" w:after="120" w:line="240" w:lineRule="auto"/>
        <w:jc w:val="both"/>
        <w:rPr>
          <w:rFonts w:ascii="Trebuchet MS" w:hAnsi="Trebuchet MS" w:cstheme="minorHAnsi"/>
          <w:b/>
          <w:color w:val="365F91" w:themeColor="accent1" w:themeShade="BF"/>
          <w:lang w:eastAsia="ar-SA"/>
        </w:rPr>
      </w:pPr>
      <w:r w:rsidRPr="00020F10">
        <w:rPr>
          <w:rFonts w:ascii="Trebuchet MS" w:hAnsi="Trebuchet MS" w:cstheme="minorHAnsi"/>
          <w:color w:val="365F91" w:themeColor="accent1" w:themeShade="BF"/>
          <w:lang w:eastAsia="ar-SA"/>
        </w:rPr>
        <w:t>Propunerile de proiecte vor trebui să evidențieze în secțiunea relevantă (</w:t>
      </w:r>
      <w:r w:rsidRPr="00020F10">
        <w:rPr>
          <w:rFonts w:ascii="Trebuchet MS" w:hAnsi="Trebuchet MS" w:cstheme="minorHAnsi"/>
          <w:i/>
          <w:color w:val="365F91" w:themeColor="accent1" w:themeShade="BF"/>
          <w:lang w:eastAsia="ar-SA"/>
        </w:rPr>
        <w:t>tema secundară vizată</w:t>
      </w:r>
      <w:r w:rsidRPr="00020F10">
        <w:rPr>
          <w:rFonts w:ascii="Trebuchet MS" w:hAnsi="Trebuchet MS" w:cstheme="minorHAnsi"/>
          <w:color w:val="365F91" w:themeColor="accent1" w:themeShade="BF"/>
          <w:lang w:eastAsia="ar-SA"/>
        </w:rPr>
        <w:t xml:space="preserve">) în ce constă contribuția proiectului la o anumită temă secundară, precum și costul estimat al respectivelor măsuri. </w:t>
      </w:r>
    </w:p>
    <w:p w14:paraId="5AF9D502"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b/>
          <w:color w:val="365F91" w:themeColor="accent1" w:themeShade="BF"/>
          <w:lang w:eastAsia="ar-SA"/>
        </w:rPr>
        <w:t>Alocările din tabelul de mai jos reprezintă alocări indicative la nivelul Axei Prioritare 4. Prin urmare, în cadrul cererii de finanțare se vor evidenția sumele calculate pentru măsurile care vizează teme secundare relevante pentru proiect.</w:t>
      </w:r>
    </w:p>
    <w:p w14:paraId="3D6D9E32"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Procentele din tabelul de mai jos reprezintă ponderi din totalul alocărilor aferente temelor secundare la nivel de axă prioritară/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04"/>
        <w:gridCol w:w="2050"/>
      </w:tblGrid>
      <w:tr w:rsidR="00892155" w:rsidRPr="00020F10" w14:paraId="07C3C6AC" w14:textId="77777777" w:rsidTr="00D47D7E">
        <w:trPr>
          <w:tblHeader/>
          <w:jc w:val="center"/>
        </w:trPr>
        <w:tc>
          <w:tcPr>
            <w:tcW w:w="3960" w:type="pct"/>
            <w:shd w:val="clear" w:color="auto" w:fill="EEECE1"/>
          </w:tcPr>
          <w:p w14:paraId="315AB04B"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365F91" w:themeColor="accent1" w:themeShade="BF"/>
                <w:kern w:val="2"/>
                <w:lang w:eastAsia="en-GB"/>
              </w:rPr>
            </w:pPr>
            <w:r w:rsidRPr="00020F10">
              <w:rPr>
                <w:rFonts w:ascii="Trebuchet MS" w:hAnsi="Trebuchet MS" w:cstheme="minorHAnsi"/>
                <w:b/>
                <w:color w:val="365F91" w:themeColor="accent1" w:themeShade="BF"/>
                <w:kern w:val="2"/>
                <w:lang w:eastAsia="en-GB"/>
              </w:rPr>
              <w:t>Tema secundară</w:t>
            </w:r>
          </w:p>
        </w:tc>
        <w:tc>
          <w:tcPr>
            <w:tcW w:w="1040" w:type="pct"/>
            <w:shd w:val="clear" w:color="auto" w:fill="EEECE1"/>
          </w:tcPr>
          <w:p w14:paraId="7F29F5B3"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365F91" w:themeColor="accent1" w:themeShade="BF"/>
                <w:lang w:eastAsia="ar-SA"/>
              </w:rPr>
            </w:pPr>
            <w:r w:rsidRPr="00020F10">
              <w:rPr>
                <w:rFonts w:ascii="Trebuchet MS" w:hAnsi="Trebuchet MS" w:cstheme="minorHAnsi"/>
                <w:b/>
                <w:color w:val="365F91" w:themeColor="accent1" w:themeShade="BF"/>
                <w:lang w:eastAsia="ar-SA"/>
              </w:rPr>
              <w:t>Pondere minimă pe proiect</w:t>
            </w:r>
          </w:p>
        </w:tc>
      </w:tr>
      <w:tr w:rsidR="00892155" w:rsidRPr="00020F10" w14:paraId="330797FC" w14:textId="77777777" w:rsidTr="00D47D7E">
        <w:trPr>
          <w:jc w:val="center"/>
        </w:trPr>
        <w:tc>
          <w:tcPr>
            <w:tcW w:w="3960" w:type="pct"/>
          </w:tcPr>
          <w:p w14:paraId="7CA964A9"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365F91" w:themeColor="accent1" w:themeShade="BF"/>
                <w:kern w:val="2"/>
                <w:lang w:eastAsia="en-GB"/>
              </w:rPr>
            </w:pPr>
            <w:r w:rsidRPr="00020F10">
              <w:rPr>
                <w:rFonts w:ascii="Trebuchet MS" w:hAnsi="Trebuchet MS" w:cstheme="minorHAnsi"/>
                <w:color w:val="365F91" w:themeColor="accent1" w:themeShade="BF"/>
                <w:lang w:eastAsia="ar-SA"/>
              </w:rPr>
              <w:t>01. Sprijinirea tranziției către o economie cu emisii scăzute de dioxid de carbon și eficientă din punctul de vedere al utilizării resurselor.</w:t>
            </w:r>
          </w:p>
        </w:tc>
        <w:tc>
          <w:tcPr>
            <w:tcW w:w="1040" w:type="pct"/>
          </w:tcPr>
          <w:p w14:paraId="09879FBC"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365F91" w:themeColor="accent1" w:themeShade="BF"/>
                <w:kern w:val="2"/>
                <w:lang w:eastAsia="en-GB"/>
              </w:rPr>
            </w:pPr>
            <w:r w:rsidRPr="00020F10">
              <w:rPr>
                <w:rFonts w:ascii="Trebuchet MS" w:hAnsi="Trebuchet MS" w:cstheme="minorHAnsi"/>
                <w:b/>
                <w:color w:val="365F91" w:themeColor="accent1" w:themeShade="BF"/>
                <w:kern w:val="2"/>
                <w:lang w:eastAsia="en-GB"/>
              </w:rPr>
              <w:t>2%</w:t>
            </w:r>
          </w:p>
        </w:tc>
      </w:tr>
      <w:tr w:rsidR="00892155" w:rsidRPr="00020F10" w14:paraId="62C2FC44" w14:textId="77777777" w:rsidTr="00D47D7E">
        <w:trPr>
          <w:jc w:val="center"/>
        </w:trPr>
        <w:tc>
          <w:tcPr>
            <w:tcW w:w="3960" w:type="pct"/>
          </w:tcPr>
          <w:p w14:paraId="455E6A39"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365F91" w:themeColor="accent1" w:themeShade="BF"/>
                <w:kern w:val="2"/>
                <w:lang w:eastAsia="en-GB"/>
              </w:rPr>
            </w:pPr>
            <w:r w:rsidRPr="00020F10">
              <w:rPr>
                <w:rFonts w:ascii="Trebuchet MS" w:hAnsi="Trebuchet MS" w:cstheme="minorHAnsi"/>
                <w:color w:val="365F91" w:themeColor="accent1" w:themeShade="BF"/>
                <w:lang w:eastAsia="ar-SA"/>
              </w:rPr>
              <w:t>02. Inovare socială</w:t>
            </w:r>
          </w:p>
        </w:tc>
        <w:tc>
          <w:tcPr>
            <w:tcW w:w="1040" w:type="pct"/>
          </w:tcPr>
          <w:p w14:paraId="521DF814"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365F91" w:themeColor="accent1" w:themeShade="BF"/>
                <w:kern w:val="2"/>
                <w:lang w:eastAsia="en-GB"/>
              </w:rPr>
            </w:pPr>
            <w:r w:rsidRPr="00020F10">
              <w:rPr>
                <w:rFonts w:ascii="Trebuchet MS" w:hAnsi="Trebuchet MS" w:cstheme="minorHAnsi"/>
                <w:b/>
                <w:color w:val="365F91" w:themeColor="accent1" w:themeShade="BF"/>
                <w:kern w:val="2"/>
                <w:lang w:eastAsia="en-GB"/>
              </w:rPr>
              <w:t>5%</w:t>
            </w:r>
          </w:p>
        </w:tc>
      </w:tr>
      <w:tr w:rsidR="00892155" w:rsidRPr="00020F10" w14:paraId="7904B77D" w14:textId="77777777" w:rsidTr="00D47D7E">
        <w:trPr>
          <w:jc w:val="center"/>
        </w:trPr>
        <w:tc>
          <w:tcPr>
            <w:tcW w:w="3960" w:type="pct"/>
          </w:tcPr>
          <w:p w14:paraId="6D54B735"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06. Nediscriminare</w:t>
            </w:r>
          </w:p>
        </w:tc>
        <w:tc>
          <w:tcPr>
            <w:tcW w:w="1040" w:type="pct"/>
          </w:tcPr>
          <w:p w14:paraId="66056BC8" w14:textId="77777777" w:rsidR="00892155" w:rsidRPr="00020F10" w:rsidRDefault="00892155" w:rsidP="00505132">
            <w:pPr>
              <w:widowControl w:val="0"/>
              <w:suppressAutoHyphens/>
              <w:autoSpaceDE w:val="0"/>
              <w:autoSpaceDN w:val="0"/>
              <w:adjustRightInd w:val="0"/>
              <w:spacing w:before="120" w:after="120" w:line="240" w:lineRule="auto"/>
              <w:ind w:right="95"/>
              <w:jc w:val="both"/>
              <w:rPr>
                <w:rFonts w:ascii="Trebuchet MS" w:hAnsi="Trebuchet MS" w:cstheme="minorHAnsi"/>
                <w:b/>
                <w:color w:val="365F91" w:themeColor="accent1" w:themeShade="BF"/>
                <w:kern w:val="2"/>
                <w:lang w:eastAsia="en-GB"/>
              </w:rPr>
            </w:pPr>
            <w:r w:rsidRPr="00020F10">
              <w:rPr>
                <w:rFonts w:ascii="Trebuchet MS" w:hAnsi="Trebuchet MS" w:cstheme="minorHAnsi"/>
                <w:b/>
                <w:color w:val="365F91" w:themeColor="accent1" w:themeShade="BF"/>
                <w:kern w:val="2"/>
                <w:lang w:eastAsia="en-GB"/>
              </w:rPr>
              <w:t>5%</w:t>
            </w:r>
          </w:p>
        </w:tc>
      </w:tr>
    </w:tbl>
    <w:p w14:paraId="45001C76" w14:textId="77777777" w:rsidR="00892155" w:rsidRPr="00020F10" w:rsidRDefault="00892155" w:rsidP="00505132">
      <w:pPr>
        <w:suppressAutoHyphens/>
        <w:spacing w:before="120" w:after="120" w:line="240" w:lineRule="auto"/>
        <w:jc w:val="both"/>
        <w:rPr>
          <w:rFonts w:ascii="Trebuchet MS" w:hAnsi="Trebuchet MS" w:cstheme="minorHAnsi"/>
          <w:b/>
          <w:color w:val="365F91" w:themeColor="accent1" w:themeShade="BF"/>
          <w:lang w:eastAsia="ar-SA"/>
        </w:rPr>
      </w:pPr>
      <w:r w:rsidRPr="00020F10">
        <w:rPr>
          <w:rFonts w:ascii="Trebuchet MS" w:hAnsi="Trebuchet MS" w:cstheme="minorHAnsi"/>
          <w:color w:val="365F91" w:themeColor="accent1" w:themeShade="BF"/>
          <w:lang w:eastAsia="ar-SA"/>
        </w:rPr>
        <w:t>În dezvoltarea cererii de finanțare, prin anumite activități, veți viza</w:t>
      </w:r>
      <w:r w:rsidRPr="00020F10">
        <w:rPr>
          <w:rFonts w:ascii="Trebuchet MS" w:hAnsi="Trebuchet MS" w:cstheme="minorHAnsi"/>
          <w:b/>
          <w:color w:val="365F91" w:themeColor="accent1" w:themeShade="BF"/>
          <w:lang w:eastAsia="ar-SA"/>
        </w:rPr>
        <w:t xml:space="preserve"> cel puțin o temă secundară </w:t>
      </w:r>
      <w:r w:rsidRPr="00020F10">
        <w:rPr>
          <w:rFonts w:ascii="Trebuchet MS" w:hAnsi="Trebuchet MS" w:cstheme="minorHAnsi"/>
          <w:color w:val="365F91" w:themeColor="accent1" w:themeShade="BF"/>
          <w:lang w:eastAsia="ar-SA"/>
        </w:rPr>
        <w:t xml:space="preserve">dintre cele aferente axei prioritare. Pentru respectiva temă secundară veți avea în vedere un buget care să reprezinte </w:t>
      </w:r>
      <w:r w:rsidRPr="00020F10">
        <w:rPr>
          <w:rFonts w:ascii="Trebuchet MS" w:hAnsi="Trebuchet MS" w:cstheme="minorHAnsi"/>
          <w:b/>
          <w:color w:val="365F91" w:themeColor="accent1" w:themeShade="BF"/>
          <w:u w:val="single"/>
          <w:lang w:eastAsia="ar-SA"/>
        </w:rPr>
        <w:t>minim procentul indicat</w:t>
      </w:r>
      <w:r w:rsidRPr="00020F10">
        <w:rPr>
          <w:rFonts w:ascii="Trebuchet MS" w:hAnsi="Trebuchet MS" w:cstheme="minorHAnsi"/>
          <w:b/>
          <w:color w:val="365F91" w:themeColor="accent1" w:themeShade="BF"/>
          <w:lang w:eastAsia="ar-SA"/>
        </w:rPr>
        <w:t xml:space="preserve"> </w:t>
      </w:r>
      <w:r w:rsidRPr="00020F10">
        <w:rPr>
          <w:rFonts w:ascii="Trebuchet MS" w:hAnsi="Trebuchet MS" w:cstheme="minorHAnsi"/>
          <w:color w:val="365F91" w:themeColor="accent1" w:themeShade="BF"/>
          <w:lang w:eastAsia="ar-SA"/>
        </w:rPr>
        <w:t>în tabel calculat la totalul cheltuielilor eligibile ale proiectului.</w:t>
      </w:r>
    </w:p>
    <w:p w14:paraId="3050C3FE" w14:textId="77777777" w:rsidR="00892155" w:rsidRPr="00020F10" w:rsidRDefault="00892155" w:rsidP="00505132">
      <w:pPr>
        <w:jc w:val="both"/>
        <w:rPr>
          <w:rFonts w:ascii="Trebuchet MS" w:hAnsi="Trebuchet MS" w:cstheme="minorHAnsi"/>
          <w:b/>
          <w:color w:val="365F91" w:themeColor="accent1" w:themeShade="BF"/>
          <w:lang w:eastAsia="ar-SA"/>
        </w:rPr>
      </w:pPr>
      <w:bookmarkStart w:id="15" w:name="_Toc435003189"/>
      <w:bookmarkStart w:id="16" w:name="_Toc442084036"/>
    </w:p>
    <w:p w14:paraId="257BBB0C" w14:textId="77777777" w:rsidR="00892155" w:rsidRPr="00020F10" w:rsidRDefault="00892155" w:rsidP="00505132">
      <w:pPr>
        <w:jc w:val="both"/>
        <w:rPr>
          <w:rFonts w:ascii="Trebuchet MS" w:hAnsi="Trebuchet MS" w:cstheme="minorHAnsi"/>
          <w:color w:val="365F91" w:themeColor="accent1" w:themeShade="BF"/>
          <w:lang w:eastAsia="ar-SA"/>
        </w:rPr>
      </w:pPr>
      <w:r w:rsidRPr="00020F10">
        <w:rPr>
          <w:rFonts w:ascii="Trebuchet MS" w:hAnsi="Trebuchet MS" w:cstheme="minorHAnsi"/>
          <w:b/>
          <w:color w:val="365F91" w:themeColor="accent1" w:themeShade="BF"/>
          <w:lang w:eastAsia="ar-SA"/>
        </w:rPr>
        <w:t>Aspecte privind inovarea socială</w:t>
      </w:r>
      <w:bookmarkEnd w:id="15"/>
      <w:bookmarkEnd w:id="16"/>
    </w:p>
    <w:p w14:paraId="16C371AF"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b/>
          <w:color w:val="365F91" w:themeColor="accent1" w:themeShade="BF"/>
          <w:lang w:eastAsia="ar-SA"/>
        </w:rPr>
        <w:t>Inovarea socială</w:t>
      </w:r>
      <w:r w:rsidRPr="00020F10">
        <w:rPr>
          <w:rFonts w:ascii="Trebuchet MS" w:hAnsi="Trebuchet MS" w:cstheme="minorHAnsi"/>
          <w:color w:val="365F91" w:themeColor="accent1" w:themeShade="BF"/>
          <w:lang w:eastAsia="ar-SA"/>
        </w:rPr>
        <w:t xml:space="preserve"> presupune dezvoltarea de idei, servicii și modele prin care pot fi mai bine abordate provocările sociale, cu participarea actorilor publici și privați, inclusiv a societății civile, cu scopul îmbunătățirii serviciilor sociale</w:t>
      </w:r>
      <w:r w:rsidRPr="00020F10">
        <w:rPr>
          <w:rFonts w:ascii="Trebuchet MS" w:hAnsi="Trebuchet MS" w:cstheme="minorHAnsi"/>
          <w:color w:val="365F91" w:themeColor="accent1" w:themeShade="BF"/>
          <w:vertAlign w:val="superscript"/>
          <w:lang w:eastAsia="ar-SA"/>
        </w:rPr>
        <w:footnoteReference w:id="7"/>
      </w:r>
      <w:r w:rsidRPr="00020F10">
        <w:rPr>
          <w:rFonts w:ascii="Trebuchet MS" w:hAnsi="Trebuchet MS" w:cstheme="minorHAnsi"/>
          <w:color w:val="365F91" w:themeColor="accent1" w:themeShade="BF"/>
          <w:lang w:eastAsia="ar-SA"/>
        </w:rPr>
        <w:t>.</w:t>
      </w:r>
    </w:p>
    <w:p w14:paraId="62ED147F"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lang w:eastAsia="ar-SA"/>
        </w:rPr>
        <w:t>Programul Operațional Capital Uman promovează inovarea socială, în special cu scopul de a testa, și, eventual, a implementa la scară largă soluții inovatoare, la nivel local sau regional, pentru a aborda provocările sociale.</w:t>
      </w:r>
    </w:p>
    <w:p w14:paraId="3C3848BE" w14:textId="77777777" w:rsidR="00892155" w:rsidRPr="00020F10" w:rsidRDefault="00892155" w:rsidP="00505132">
      <w:pPr>
        <w:widowControl w:val="0"/>
        <w:suppressAutoHyphens/>
        <w:spacing w:before="120" w:after="120" w:line="240" w:lineRule="auto"/>
        <w:ind w:right="96"/>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Inovarea socială are o importanță deosebită mai ales în contextul inițiativelor din domeniul incluziunii sociale și a combaterii sărăciei, având în vedere faptul că acestea vizează cu prioritate comunitățile marginalizate aflate în risc de sărăcie și excluziune socială.</w:t>
      </w:r>
    </w:p>
    <w:p w14:paraId="564B7D7C" w14:textId="77777777" w:rsidR="00892155" w:rsidRPr="00020F10" w:rsidRDefault="00892155" w:rsidP="00505132">
      <w:pPr>
        <w:widowControl w:val="0"/>
        <w:suppressAutoHyphens/>
        <w:spacing w:before="120" w:after="120" w:line="240" w:lineRule="auto"/>
        <w:ind w:right="96"/>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 xml:space="preserve">Exemple de teme de </w:t>
      </w:r>
      <w:r w:rsidRPr="00020F10">
        <w:rPr>
          <w:rFonts w:ascii="Trebuchet MS" w:hAnsi="Trebuchet MS" w:cstheme="minorHAnsi"/>
          <w:b/>
          <w:color w:val="365F91" w:themeColor="accent1" w:themeShade="BF"/>
          <w:kern w:val="1"/>
          <w:u w:val="single"/>
          <w:lang w:eastAsia="ar-SA"/>
        </w:rPr>
        <w:t>inovare socială</w:t>
      </w:r>
      <w:r w:rsidRPr="00020F10">
        <w:rPr>
          <w:rFonts w:ascii="Trebuchet MS" w:hAnsi="Trebuchet MS" w:cstheme="minorHAnsi"/>
          <w:color w:val="365F91" w:themeColor="accent1" w:themeShade="BF"/>
          <w:kern w:val="1"/>
          <w:lang w:eastAsia="ar-SA"/>
        </w:rPr>
        <w:t xml:space="preserve"> care ar putea fi utilizate în cadrul acestui </w:t>
      </w:r>
      <w:r w:rsidRPr="00020F10">
        <w:rPr>
          <w:rFonts w:ascii="Trebuchet MS" w:hAnsi="Trebuchet MS" w:cstheme="minorHAnsi"/>
          <w:color w:val="365F91" w:themeColor="accent1" w:themeShade="BF"/>
        </w:rPr>
        <w:t>ghid al solicitantului – condiții specifice</w:t>
      </w:r>
      <w:r w:rsidRPr="00020F10">
        <w:rPr>
          <w:rFonts w:ascii="Trebuchet MS" w:hAnsi="Trebuchet MS" w:cstheme="minorHAnsi"/>
          <w:color w:val="365F91" w:themeColor="accent1" w:themeShade="BF"/>
          <w:kern w:val="1"/>
          <w:lang w:eastAsia="ar-SA"/>
        </w:rPr>
        <w:t>:</w:t>
      </w:r>
    </w:p>
    <w:p w14:paraId="2919DD6F" w14:textId="77777777" w:rsidR="00892155" w:rsidRPr="00020F10"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 xml:space="preserve">Crearea și consolidarea de parteneriate relevante pentru soluționarea problemelor cu care se confruntă comunitățile marginalizate/ persoanele aflate în risc de sărăcie/ persoane aparținând grupurilor vulnerabile, dar și pentru identificarea unor soluții practice, viabile, inovative de a răspunde problemelor identificate, bazate inclusiv pe valorificarea de bune practici la nivel național sau din alte State Membre; </w:t>
      </w:r>
    </w:p>
    <w:p w14:paraId="6050A791" w14:textId="77777777" w:rsidR="00892155" w:rsidRPr="00020F10"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 xml:space="preserve">metode inovative de implicare activă a membrilor comunității în operațiunile sprijinite, inclusiv pentru depășirea barierelor de ordin moral sau care țin de cutumele din societate/etnice; </w:t>
      </w:r>
    </w:p>
    <w:p w14:paraId="11394104" w14:textId="77777777" w:rsidR="00892155" w:rsidRPr="00020F10"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lastRenderedPageBreak/>
        <w:t>metode inovative de combatere a discriminării;</w:t>
      </w:r>
    </w:p>
    <w:p w14:paraId="5C7FFA09" w14:textId="77777777" w:rsidR="00892155" w:rsidRPr="00020F10"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metode inovative de prevenire a abandonului școlar;</w:t>
      </w:r>
    </w:p>
    <w:p w14:paraId="34A82554" w14:textId="77777777" w:rsidR="00892155" w:rsidRPr="00020F10"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 xml:space="preserve">valorificarea oportunităților locale în identificarea soluțiilor propuse; </w:t>
      </w:r>
    </w:p>
    <w:p w14:paraId="31ACDD3C" w14:textId="77777777" w:rsidR="00892155" w:rsidRPr="00020F10" w:rsidRDefault="00892155" w:rsidP="00505132">
      <w:pPr>
        <w:widowControl w:val="0"/>
        <w:numPr>
          <w:ilvl w:val="0"/>
          <w:numId w:val="11"/>
        </w:numPr>
        <w:suppressAutoHyphens/>
        <w:spacing w:before="120" w:after="120" w:line="240" w:lineRule="auto"/>
        <w:ind w:left="450" w:right="96" w:hanging="450"/>
        <w:jc w:val="both"/>
        <w:rPr>
          <w:rFonts w:ascii="Trebuchet MS" w:hAnsi="Trebuchet MS" w:cstheme="minorHAnsi"/>
          <w:color w:val="365F91" w:themeColor="accent1" w:themeShade="BF"/>
          <w:kern w:val="1"/>
          <w:lang w:eastAsia="ar-SA"/>
        </w:rPr>
      </w:pPr>
      <w:r w:rsidRPr="00020F10">
        <w:rPr>
          <w:rFonts w:ascii="Trebuchet MS" w:hAnsi="Trebuchet MS" w:cstheme="minorHAnsi"/>
          <w:color w:val="365F91" w:themeColor="accent1" w:themeShade="BF"/>
          <w:kern w:val="1"/>
          <w:lang w:eastAsia="ar-SA"/>
        </w:rPr>
        <w:t>activități și inițiative care vizează promovarea egalității de șanse, non discriminarea etc.</w:t>
      </w:r>
    </w:p>
    <w:p w14:paraId="4FB018D8"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Pentru proiectele care promovează metode inovative de implicare activă a membrilor comunității în procesul de selecție se acordă punctaj suplimentar.  </w:t>
      </w:r>
    </w:p>
    <w:p w14:paraId="31B5EC56"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Solicitanții și/ sau partenerii eligibili trebuie să evidențieze în formularul de aplicație dacă propunerea de proiect contribuie la inovarea socială, conform celor prezentate mai sus.</w:t>
      </w:r>
      <w:bookmarkStart w:id="17" w:name="_Toc407105761"/>
      <w:bookmarkEnd w:id="17"/>
    </w:p>
    <w:p w14:paraId="2B387F3A"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p>
    <w:p w14:paraId="3175A1B2" w14:textId="77777777" w:rsidR="00892155" w:rsidRPr="00020F10" w:rsidRDefault="00892155" w:rsidP="00505132">
      <w:pPr>
        <w:pStyle w:val="Heading3"/>
        <w:spacing w:before="120" w:after="120" w:line="240" w:lineRule="auto"/>
        <w:jc w:val="both"/>
        <w:rPr>
          <w:rFonts w:ascii="Trebuchet MS" w:hAnsi="Trebuchet MS" w:cstheme="minorHAnsi"/>
          <w:color w:val="365F91" w:themeColor="accent1" w:themeShade="BF"/>
          <w:sz w:val="22"/>
          <w:szCs w:val="22"/>
          <w:lang w:eastAsia="ar-SA"/>
        </w:rPr>
      </w:pPr>
      <w:bookmarkStart w:id="18" w:name="_Toc423596511"/>
      <w:bookmarkStart w:id="19" w:name="_Toc435003190"/>
      <w:bookmarkStart w:id="20" w:name="_Toc442084037"/>
      <w:bookmarkStart w:id="21" w:name="_Toc478730745"/>
      <w:r w:rsidRPr="00020F10">
        <w:rPr>
          <w:rFonts w:ascii="Trebuchet MS" w:hAnsi="Trebuchet MS" w:cstheme="minorHAnsi"/>
          <w:b/>
          <w:color w:val="365F91" w:themeColor="accent1" w:themeShade="BF"/>
          <w:sz w:val="22"/>
          <w:szCs w:val="22"/>
          <w:lang w:eastAsia="ar-SA"/>
        </w:rPr>
        <w:t>1.3.4. Teme orizontale</w:t>
      </w:r>
      <w:bookmarkEnd w:id="18"/>
      <w:bookmarkEnd w:id="19"/>
      <w:bookmarkEnd w:id="20"/>
      <w:bookmarkEnd w:id="21"/>
      <w:r w:rsidRPr="00020F10">
        <w:rPr>
          <w:rFonts w:ascii="Trebuchet MS" w:hAnsi="Trebuchet MS" w:cstheme="minorHAnsi"/>
          <w:b/>
          <w:color w:val="365F91" w:themeColor="accent1" w:themeShade="BF"/>
          <w:sz w:val="22"/>
          <w:szCs w:val="22"/>
          <w:lang w:eastAsia="ar-SA"/>
        </w:rPr>
        <w:t xml:space="preserve"> </w:t>
      </w:r>
    </w:p>
    <w:p w14:paraId="08C90A66" w14:textId="77777777" w:rsidR="00892155" w:rsidRPr="00020F10" w:rsidRDefault="00892155" w:rsidP="00505132">
      <w:pPr>
        <w:suppressAutoHyphens/>
        <w:spacing w:before="120" w:after="120" w:line="240" w:lineRule="auto"/>
        <w:jc w:val="both"/>
        <w:rPr>
          <w:rFonts w:ascii="Trebuchet MS" w:hAnsi="Trebuchet MS" w:cstheme="minorHAnsi"/>
          <w:b/>
          <w:color w:val="365F91" w:themeColor="accent1" w:themeShade="BF"/>
          <w:lang w:eastAsia="ar-SA"/>
        </w:rPr>
      </w:pPr>
      <w:r w:rsidRPr="00020F10">
        <w:rPr>
          <w:rFonts w:ascii="Trebuchet MS" w:hAnsi="Trebuchet MS" w:cstheme="minorHAnsi"/>
          <w:color w:val="365F91" w:themeColor="accent1" w:themeShade="BF"/>
          <w:lang w:eastAsia="ar-SA"/>
        </w:rPr>
        <w:t xml:space="preserve">În cadrul proiectului va trebui să evidențiați, în secțiunea relevantă din cadrul aplicației electronice, contribuția proiectului la temele orizontale stabilite prin POCU 2014-2020. Prin activitățile propuse în cadrul proiectului va trebui să asigurați contribuția la cel puțin una din temele orizontale de mai jos. </w:t>
      </w:r>
    </w:p>
    <w:p w14:paraId="23A0B1A4"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b/>
          <w:color w:val="365F91" w:themeColor="accent1" w:themeShade="BF"/>
          <w:lang w:eastAsia="ar-SA"/>
        </w:rPr>
        <w:t>Dezvoltare durabilă</w:t>
      </w:r>
      <w:r w:rsidRPr="00020F10">
        <w:rPr>
          <w:rFonts w:ascii="Trebuchet MS" w:hAnsi="Trebuchet MS" w:cstheme="minorHAnsi"/>
          <w:color w:val="365F91" w:themeColor="accent1" w:themeShade="BF"/>
          <w:lang w:eastAsia="ar-SA"/>
        </w:rPr>
        <w:t xml:space="preserve"> </w:t>
      </w:r>
    </w:p>
    <w:p w14:paraId="66CB9819" w14:textId="77777777" w:rsidR="00892155" w:rsidRPr="00020F10" w:rsidRDefault="00892155" w:rsidP="005051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Aplicarea principului dezvoltării durabile va urmări asigurarea unui echilibru între aspectele legate de mediu, coeziune socială și creștere economică în cadrul PO CU. Integrarea orizontală a principiului are în vedere ca operațiunile finanțate să urmărească reducerea impactului asupra mediului cât mai mult posibil, prin </w:t>
      </w:r>
      <w:r w:rsidRPr="00020F10">
        <w:rPr>
          <w:rFonts w:ascii="Trebuchet MS" w:hAnsi="Trebuchet MS" w:cstheme="minorHAnsi"/>
          <w:i/>
          <w:color w:val="365F91" w:themeColor="accent1" w:themeShade="BF"/>
          <w:lang w:eastAsia="ar-SA"/>
        </w:rPr>
        <w:t>activități dedicate protecției mediului</w:t>
      </w:r>
      <w:r w:rsidRPr="00020F10">
        <w:rPr>
          <w:rFonts w:ascii="Trebuchet MS" w:hAnsi="Trebuchet MS" w:cstheme="minorHAnsi"/>
          <w:color w:val="365F91" w:themeColor="accent1" w:themeShade="BF"/>
          <w:lang w:eastAsia="ar-SA"/>
        </w:rPr>
        <w:t xml:space="preserve">, </w:t>
      </w:r>
      <w:r w:rsidRPr="00020F10">
        <w:rPr>
          <w:rFonts w:ascii="Trebuchet MS" w:hAnsi="Trebuchet MS" w:cstheme="minorHAnsi"/>
          <w:i/>
          <w:color w:val="365F91" w:themeColor="accent1" w:themeShade="BF"/>
          <w:lang w:eastAsia="ar-SA"/>
        </w:rPr>
        <w:t>eficienței energetice</w:t>
      </w:r>
      <w:r w:rsidRPr="00020F10">
        <w:rPr>
          <w:rFonts w:ascii="Trebuchet MS" w:hAnsi="Trebuchet MS" w:cstheme="minorHAnsi"/>
          <w:color w:val="365F91" w:themeColor="accent1" w:themeShade="BF"/>
          <w:lang w:eastAsia="ar-SA"/>
        </w:rPr>
        <w:t xml:space="preserve">, </w:t>
      </w:r>
      <w:r w:rsidRPr="00020F10">
        <w:rPr>
          <w:rFonts w:ascii="Trebuchet MS" w:hAnsi="Trebuchet MS" w:cstheme="minorHAnsi"/>
          <w:i/>
          <w:color w:val="365F91" w:themeColor="accent1" w:themeShade="BF"/>
          <w:lang w:eastAsia="ar-SA"/>
        </w:rPr>
        <w:t>atenuării schimbărilor climatice și adaptării la acestea</w:t>
      </w:r>
      <w:r w:rsidRPr="00020F10">
        <w:rPr>
          <w:rFonts w:ascii="Trebuchet MS" w:hAnsi="Trebuchet MS" w:cstheme="minorHAnsi"/>
          <w:color w:val="365F91" w:themeColor="accent1" w:themeShade="BF"/>
          <w:lang w:eastAsia="ar-SA"/>
        </w:rPr>
        <w:t xml:space="preserve">, </w:t>
      </w:r>
      <w:r w:rsidRPr="00020F10">
        <w:rPr>
          <w:rFonts w:ascii="Trebuchet MS" w:hAnsi="Trebuchet MS" w:cstheme="minorHAnsi"/>
          <w:i/>
          <w:color w:val="365F91" w:themeColor="accent1" w:themeShade="BF"/>
          <w:lang w:eastAsia="ar-SA"/>
        </w:rPr>
        <w:t>biodiversității, rezistenței la dezastre, prevenirii și gestionării riscurilor</w:t>
      </w:r>
      <w:r w:rsidRPr="00020F10">
        <w:rPr>
          <w:rFonts w:ascii="Trebuchet MS" w:hAnsi="Trebuchet MS" w:cstheme="minorHAnsi"/>
          <w:color w:val="365F91" w:themeColor="accent1" w:themeShade="BF"/>
          <w:lang w:eastAsia="ar-SA"/>
        </w:rPr>
        <w:t xml:space="preserve">. </w:t>
      </w:r>
    </w:p>
    <w:p w14:paraId="2B96E7C7"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Acțiunile din cadrul acestui OS urmăresc incluziunea socială și combaterea sărăciei prin furnizarea de măsuri integrate pentru persoanele din comunitățile marginalizate. Promovarea și educarea cu privire la protecția mediului și a unui mod de viață sănătos va contribui la integrarea socială a diverselor grupuri vulnerabile, dar şi proiectele de economie socială care combină oportunități de angajare și aspectele de mediu.</w:t>
      </w:r>
    </w:p>
    <w:p w14:paraId="574677F6" w14:textId="77777777" w:rsidR="00892155" w:rsidRPr="00020F10" w:rsidRDefault="00892155" w:rsidP="00505132">
      <w:pPr>
        <w:suppressAutoHyphens/>
        <w:spacing w:before="120" w:after="120" w:line="240" w:lineRule="auto"/>
        <w:jc w:val="both"/>
        <w:rPr>
          <w:rFonts w:ascii="Trebuchet MS" w:hAnsi="Trebuchet MS" w:cstheme="minorHAnsi"/>
          <w:b/>
          <w:color w:val="365F91" w:themeColor="accent1" w:themeShade="BF"/>
          <w:lang w:eastAsia="ar-SA"/>
        </w:rPr>
      </w:pPr>
      <w:r w:rsidRPr="00020F10">
        <w:rPr>
          <w:rFonts w:ascii="Trebuchet MS" w:hAnsi="Trebuchet MS" w:cstheme="minorHAnsi"/>
          <w:color w:val="365F91" w:themeColor="accent1" w:themeShade="BF"/>
          <w:lang w:eastAsia="ar-SA"/>
        </w:rPr>
        <w:t>Fără a se limita la acestea, în procesul de selecție se acordă punctaj suplimentar</w:t>
      </w:r>
      <w:r w:rsidRPr="00020F10">
        <w:rPr>
          <w:rFonts w:ascii="Trebuchet MS" w:hAnsi="Trebuchet MS" w:cstheme="minorHAnsi"/>
          <w:b/>
          <w:color w:val="365F91" w:themeColor="accent1" w:themeShade="BF"/>
          <w:lang w:eastAsia="ar-SA"/>
        </w:rPr>
        <w:t xml:space="preserve">  </w:t>
      </w:r>
      <w:r w:rsidRPr="00020F10">
        <w:rPr>
          <w:rFonts w:ascii="Trebuchet MS" w:hAnsi="Trebuchet MS" w:cstheme="minorHAnsi"/>
          <w:color w:val="365F91" w:themeColor="accent1" w:themeShade="BF"/>
          <w:lang w:eastAsia="ar-SA"/>
        </w:rPr>
        <w:t>proiectelor care propun instrumente concrete pentru asigurarea implementării principiului dezvoltării durabile.</w:t>
      </w:r>
    </w:p>
    <w:p w14:paraId="4574FAD3" w14:textId="77777777" w:rsidR="00892155" w:rsidRPr="00020F10" w:rsidRDefault="00892155" w:rsidP="00505132">
      <w:pPr>
        <w:numPr>
          <w:ilvl w:val="0"/>
          <w:numId w:val="12"/>
        </w:numPr>
        <w:tabs>
          <w:tab w:val="left" w:pos="0"/>
        </w:tabs>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b/>
          <w:color w:val="365F91" w:themeColor="accent1" w:themeShade="BF"/>
          <w:lang w:eastAsia="ar-SA"/>
        </w:rPr>
        <w:t>Egalitatea de șanse și non-discriminarea</w:t>
      </w:r>
    </w:p>
    <w:p w14:paraId="33C73E0E"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Promovarea egalității de șanse, combaterea discriminării pe criterii de origine rasială sau etnică, religie sau credință, handicap, vârstă sau orientare sexuală și a dificultăților de acces de orice tip și asigurarea accesului egal la serviciile de interes general sunt teme orizontale care contribuie la atingerea obiectivelor Strategiei Europa 2020.</w:t>
      </w:r>
    </w:p>
    <w:p w14:paraId="7DA46AE9"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Acțiunile specifice menite să răspundă nevoilor persoanelor din categoriile expuse unui risc crescut de discriminare includ măsurile specifice țintite către îmbunătățirea inserției sociale și profesionale a acestora, prin creșterea accesului pe piața muncii, dar și prin îmbunătățirea nivelului de educație și competențe.</w:t>
      </w:r>
    </w:p>
    <w:p w14:paraId="27A665F5"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Totodată, în contextul măsurilor avute în vedere pentru promovarea incluziunii sociale și combaterea sărăciei, se va urmări îmbunătățirea accesului acestor grupuri la serviciile sociale, medicale și de interes general, precum și adaptarea condițiilor de muncă și crearea unor facilități speciale pentru persoanele cu dizabilități și alte categorii de persoane dezavantajate. În plus, în cadrul acțiunilor integrate țintite către combaterea sărăciei la nivelul comunităților, vor fi susținute campanii de conştientizare și acțiuni specifice pentru creșterea responsabilității sociale și promovarea inițiativelor de voluntariat și a incluziunii active, pentru combaterea tuturor formelor de discriminare și promovarea egalității de șanse.</w:t>
      </w:r>
    </w:p>
    <w:p w14:paraId="35A21E7A" w14:textId="77777777" w:rsidR="00892155" w:rsidRPr="00020F10" w:rsidRDefault="00892155" w:rsidP="00505132">
      <w:pPr>
        <w:suppressAutoHyphens/>
        <w:spacing w:before="120" w:after="120" w:line="240" w:lineRule="auto"/>
        <w:jc w:val="both"/>
        <w:rPr>
          <w:rFonts w:ascii="Trebuchet MS" w:hAnsi="Trebuchet MS" w:cstheme="minorHAnsi"/>
          <w:b/>
          <w:color w:val="365F91" w:themeColor="accent1" w:themeShade="BF"/>
          <w:lang w:eastAsia="ar-SA"/>
        </w:rPr>
      </w:pPr>
      <w:r w:rsidRPr="00020F10">
        <w:rPr>
          <w:rFonts w:ascii="Trebuchet MS" w:hAnsi="Trebuchet MS" w:cstheme="minorHAnsi"/>
          <w:color w:val="365F91" w:themeColor="accent1" w:themeShade="BF"/>
          <w:lang w:eastAsia="ar-SA"/>
        </w:rPr>
        <w:t xml:space="preserve">Acțiunile care vizează creșterea incluziunii sociale a grupurilor vulnerabile, prin promovarea de proiecte integrate (cuprinzând servicii educaționale, sociale, medicale, de locuire etc.) se </w:t>
      </w:r>
      <w:r w:rsidRPr="00020F10">
        <w:rPr>
          <w:rFonts w:ascii="Trebuchet MS" w:hAnsi="Trebuchet MS" w:cstheme="minorHAnsi"/>
          <w:color w:val="365F91" w:themeColor="accent1" w:themeShade="BF"/>
          <w:lang w:eastAsia="ar-SA"/>
        </w:rPr>
        <w:lastRenderedPageBreak/>
        <w:t>adresează în mod direct nevoilor specifice ale persoanelor din aceste grupuri, contribuind la o mai bună inserție socio-profesională a acestor persoane și protejarea acestora împotriva discriminării și a abuzurilor la care acestea sunt supuse.</w:t>
      </w:r>
    </w:p>
    <w:p w14:paraId="27780A2F"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b/>
          <w:color w:val="365F91" w:themeColor="accent1" w:themeShade="BF"/>
          <w:lang w:eastAsia="ar-SA"/>
        </w:rPr>
        <w:t>Promovarea egalității între femei și bărbați</w:t>
      </w:r>
    </w:p>
    <w:p w14:paraId="432B7B13" w14:textId="77777777" w:rsidR="00892155" w:rsidRPr="00020F10" w:rsidRDefault="00892155" w:rsidP="00505132">
      <w:p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Promovarea egalității între femei și bărbați reprezintă un principiu de bază care contribuie la atingerea obiectivelor Strategiei Europa 2020.</w:t>
      </w:r>
    </w:p>
    <w:p w14:paraId="761D651C" w14:textId="77777777" w:rsidR="00892155" w:rsidRPr="00020F10" w:rsidRDefault="00892155" w:rsidP="00505132">
      <w:pPr>
        <w:suppressAutoHyphens/>
        <w:spacing w:before="120" w:after="120" w:line="240" w:lineRule="auto"/>
        <w:ind w:right="96"/>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14:paraId="60BCE1E0" w14:textId="77777777" w:rsidR="00892155" w:rsidRPr="00020F10" w:rsidRDefault="00892155" w:rsidP="00505132">
      <w:pPr>
        <w:suppressAutoHyphens/>
        <w:spacing w:before="120" w:after="120" w:line="240" w:lineRule="auto"/>
        <w:ind w:right="96"/>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De asemenea, campaniile de conştientizare și acțiunile specifice pentru creșterea responsabilității sociale și promovarea incluziunii active vor contribui la combaterea tuturor formelor de discriminare, inclusiv a celor pe bază de gen.  </w:t>
      </w:r>
    </w:p>
    <w:p w14:paraId="49322E35" w14:textId="77777777" w:rsidR="00892155" w:rsidRPr="00020F10" w:rsidRDefault="00892155" w:rsidP="00505132">
      <w:pPr>
        <w:suppressAutoHyphens/>
        <w:spacing w:before="120" w:after="120" w:line="240" w:lineRule="auto"/>
        <w:ind w:right="96"/>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Acțiunile vizate acordă o atenție deosebită măsurilor de acompaniere, astfel încât să faciliteze integrarea socio-economică, intervențiile fiind orientate către creșterea ocupării, promovarea incluziunii sociale și îmbunătățirea nivelului de educație și competențe și au în vedere minimizarea efectelor negative ale factorilor externi, care duc la persistența inegalităților și reduc impactul sprijinului direct.</w:t>
      </w:r>
    </w:p>
    <w:p w14:paraId="25238D4F" w14:textId="77777777" w:rsidR="00892155" w:rsidRPr="00020F10" w:rsidRDefault="00892155" w:rsidP="00505132">
      <w:pPr>
        <w:suppressAutoHyphens/>
        <w:spacing w:before="120" w:after="120" w:line="240" w:lineRule="auto"/>
        <w:ind w:right="96"/>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Acțiunile specifice se vor referi la: </w:t>
      </w:r>
    </w:p>
    <w:p w14:paraId="5FF0D24F"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Accesul egal pentru femei și bărbați;</w:t>
      </w:r>
    </w:p>
    <w:p w14:paraId="34C10CE6"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Pentru muncă egală remunerație egală pentru femei și bărbați; </w:t>
      </w:r>
    </w:p>
    <w:p w14:paraId="6D18921E"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Promovarea unui mediu de lucru prietenos pentru mame, inclusiv încurajarea adoptării de către angajatori a programelor de lucru flexibile;</w:t>
      </w:r>
    </w:p>
    <w:p w14:paraId="62AA7C70"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Promovarea independenței economice a femeilor (în special prin antreprenoriat)</w:t>
      </w:r>
    </w:p>
    <w:p w14:paraId="4174B220"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Promovarea utilizării de către bărbați a beneficiilor sociale legate de concediul de îngrijire a copiilor. </w:t>
      </w:r>
    </w:p>
    <w:p w14:paraId="34E23C82"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lang w:eastAsia="ar-SA"/>
        </w:rPr>
      </w:pPr>
      <w:bookmarkStart w:id="22" w:name="_Toc422230093"/>
      <w:bookmarkStart w:id="23" w:name="_Toc422229811"/>
      <w:bookmarkStart w:id="24" w:name="_Toc422157546"/>
      <w:bookmarkStart w:id="25" w:name="_Toc422156794"/>
      <w:bookmarkStart w:id="26" w:name="_Toc421793599"/>
      <w:bookmarkEnd w:id="22"/>
      <w:bookmarkEnd w:id="23"/>
      <w:bookmarkEnd w:id="24"/>
      <w:bookmarkEnd w:id="25"/>
      <w:bookmarkEnd w:id="26"/>
      <w:r w:rsidRPr="00020F10">
        <w:rPr>
          <w:rFonts w:ascii="Trebuchet MS" w:hAnsi="Trebuchet MS" w:cstheme="minorHAnsi"/>
          <w:color w:val="365F91" w:themeColor="accent1" w:themeShade="BF"/>
          <w:lang w:eastAsia="ar-SA"/>
        </w:rPr>
        <w:t>Fără a se limita doar la acestea, în procesul de selecție se acordă punctaj suplimentar proiectelor care propun instrumente concrete de resurse umane cu privire la asigurarea egalității între femei şi bărbați.</w:t>
      </w:r>
    </w:p>
    <w:p w14:paraId="66381A9F"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Pentru informații privind temele orizontale se </w:t>
      </w:r>
      <w:r w:rsidRPr="00020F10">
        <w:rPr>
          <w:rFonts w:ascii="Trebuchet MS" w:hAnsi="Trebuchet MS" w:cstheme="minorHAnsi"/>
          <w:color w:val="365F91" w:themeColor="accent1" w:themeShade="BF"/>
          <w:lang w:eastAsia="ar-SA"/>
        </w:rPr>
        <w:t>va consulta:</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Ghid – integrare teme orizontale în cadrul proiectelor finanţate din FESI 2014-2020</w:t>
      </w:r>
      <w:r w:rsidRPr="00020F10">
        <w:rPr>
          <w:rFonts w:ascii="Trebuchet MS" w:hAnsi="Trebuchet MS" w:cstheme="minorHAnsi"/>
          <w:color w:val="365F91" w:themeColor="accent1" w:themeShade="BF"/>
        </w:rPr>
        <w:t xml:space="preserve"> disponibil la </w:t>
      </w:r>
      <w:hyperlink r:id="rId14" w:history="1">
        <w:r w:rsidRPr="00020F10">
          <w:rPr>
            <w:rFonts w:ascii="Trebuchet MS" w:hAnsi="Trebuchet MS" w:cstheme="minorHAnsi"/>
            <w:color w:val="365F91" w:themeColor="accent1" w:themeShade="BF"/>
          </w:rPr>
          <w:t>http://www.fonduri-ue.ro/orientari-beneficiari</w:t>
        </w:r>
      </w:hyperlink>
    </w:p>
    <w:p w14:paraId="116225F9"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 xml:space="preserve"> </w:t>
      </w:r>
    </w:p>
    <w:p w14:paraId="7D577D9F" w14:textId="77777777" w:rsidR="00892155" w:rsidRPr="00020F10" w:rsidRDefault="00892155">
      <w:pPr>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br w:type="page"/>
      </w:r>
    </w:p>
    <w:p w14:paraId="49A17343" w14:textId="77777777" w:rsidR="00CC515C" w:rsidRPr="00020F10" w:rsidRDefault="00CC515C" w:rsidP="00CC515C">
      <w:pPr>
        <w:pStyle w:val="Heading2"/>
        <w:numPr>
          <w:ilvl w:val="0"/>
          <w:numId w:val="0"/>
        </w:numPr>
        <w:spacing w:before="120" w:after="120" w:line="240" w:lineRule="auto"/>
        <w:jc w:val="both"/>
        <w:rPr>
          <w:rFonts w:ascii="Trebuchet MS" w:hAnsi="Trebuchet MS" w:cstheme="minorHAnsi"/>
          <w:b/>
          <w:color w:val="17365D"/>
          <w:sz w:val="22"/>
          <w:szCs w:val="22"/>
        </w:rPr>
      </w:pPr>
      <w:bookmarkStart w:id="27" w:name="_Toc450998571"/>
      <w:bookmarkStart w:id="28" w:name="_Toc478730746"/>
      <w:r w:rsidRPr="00020F10">
        <w:rPr>
          <w:rFonts w:ascii="Trebuchet MS" w:hAnsi="Trebuchet MS" w:cstheme="minorHAnsi"/>
          <w:b/>
          <w:color w:val="17365D"/>
          <w:sz w:val="22"/>
          <w:szCs w:val="22"/>
        </w:rPr>
        <w:lastRenderedPageBreak/>
        <w:t>1.4. Tipurile de solicitanți/ parteneri eligibili</w:t>
      </w:r>
      <w:bookmarkEnd w:id="27"/>
      <w:bookmarkEnd w:id="28"/>
    </w:p>
    <w:p w14:paraId="3052AE6D" w14:textId="77777777" w:rsidR="00C86F69" w:rsidRPr="00020F10" w:rsidRDefault="00C86F69" w:rsidP="00505132">
      <w:pPr>
        <w:pStyle w:val="BodyText"/>
        <w:spacing w:before="120" w:line="240" w:lineRule="auto"/>
        <w:jc w:val="both"/>
        <w:rPr>
          <w:rFonts w:ascii="Trebuchet MS" w:hAnsi="Trebuchet MS" w:cstheme="minorHAnsi"/>
          <w:color w:val="17365D"/>
        </w:rPr>
      </w:pPr>
    </w:p>
    <w:p w14:paraId="15F89809" w14:textId="77777777" w:rsidR="00C86F69" w:rsidRPr="00020F10" w:rsidRDefault="00C86F69" w:rsidP="00C86F69">
      <w:pPr>
        <w:pStyle w:val="BodyText"/>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În cadrul prezentului </w:t>
      </w:r>
      <w:r w:rsidRPr="00020F10">
        <w:rPr>
          <w:rFonts w:ascii="Trebuchet MS" w:hAnsi="Trebuchet MS" w:cstheme="minorHAnsi"/>
          <w:color w:val="365F91" w:themeColor="accent1" w:themeShade="BF"/>
          <w:sz w:val="22"/>
          <w:szCs w:val="22"/>
        </w:rPr>
        <w:t>ghid al solicitantului – condiții specifice</w:t>
      </w:r>
      <w:r w:rsidRPr="00020F10">
        <w:rPr>
          <w:rFonts w:ascii="Trebuchet MS" w:hAnsi="Trebuchet MS" w:cstheme="minorHAnsi"/>
          <w:b/>
          <w:color w:val="365F91" w:themeColor="accent1" w:themeShade="BF"/>
          <w:sz w:val="22"/>
          <w:szCs w:val="22"/>
        </w:rPr>
        <w:t xml:space="preserve"> </w:t>
      </w:r>
      <w:r w:rsidRPr="00020F10">
        <w:rPr>
          <w:rFonts w:ascii="Trebuchet MS" w:hAnsi="Trebuchet MS" w:cstheme="minorHAnsi"/>
          <w:color w:val="365F91" w:themeColor="accent1" w:themeShade="BF"/>
          <w:sz w:val="22"/>
          <w:szCs w:val="22"/>
          <w:lang w:eastAsia="ar-SA"/>
        </w:rPr>
        <w:t>sunt eligibile:</w:t>
      </w:r>
    </w:p>
    <w:p w14:paraId="7CED5886" w14:textId="77777777" w:rsidR="00C86F69" w:rsidRPr="00020F10" w:rsidRDefault="00C86F69" w:rsidP="00C86F69">
      <w:pPr>
        <w:pStyle w:val="ListParagraph"/>
        <w:numPr>
          <w:ilvl w:val="0"/>
          <w:numId w:val="13"/>
        </w:numPr>
        <w:spacing w:before="120" w:after="120" w:line="240" w:lineRule="auto"/>
        <w:contextualSpacing w:val="0"/>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Autoritățile publice locale cu responsabilități în domeniu, în parteneriat cu actori cu expertiză relevantă</w:t>
      </w:r>
      <w:r w:rsidRPr="00020F10">
        <w:rPr>
          <w:rStyle w:val="FootnoteReference"/>
          <w:rFonts w:ascii="Trebuchet MS" w:hAnsi="Trebuchet MS" w:cstheme="minorHAnsi"/>
          <w:b/>
          <w:color w:val="365F91" w:themeColor="accent1" w:themeShade="BF"/>
        </w:rPr>
        <w:footnoteReference w:id="8"/>
      </w:r>
      <w:r w:rsidRPr="00020F10">
        <w:rPr>
          <w:rFonts w:ascii="Trebuchet MS" w:hAnsi="Trebuchet MS" w:cstheme="minorHAnsi"/>
          <w:b/>
          <w:color w:val="365F91" w:themeColor="accent1" w:themeShade="BF"/>
        </w:rPr>
        <w:t xml:space="preserve"> pentru acțiunile selectate;</w:t>
      </w:r>
    </w:p>
    <w:p w14:paraId="386A02EB" w14:textId="77777777" w:rsidR="00C86F69" w:rsidRPr="00020F10" w:rsidRDefault="00C86F69" w:rsidP="00C86F69">
      <w:pPr>
        <w:pStyle w:val="ListParagraph"/>
        <w:numPr>
          <w:ilvl w:val="0"/>
          <w:numId w:val="13"/>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ONG-uri în parteneriat cu actori cu expertiză relevantă</w:t>
      </w:r>
      <w:r w:rsidRPr="00020F10">
        <w:rPr>
          <w:rStyle w:val="FootnoteReference"/>
          <w:rFonts w:ascii="Trebuchet MS" w:hAnsi="Trebuchet MS" w:cstheme="minorHAnsi"/>
          <w:b/>
          <w:color w:val="365F91" w:themeColor="accent1" w:themeShade="BF"/>
        </w:rPr>
        <w:footnoteReference w:id="9"/>
      </w:r>
      <w:r w:rsidRPr="00020F10">
        <w:rPr>
          <w:rFonts w:ascii="Trebuchet MS" w:hAnsi="Trebuchet MS" w:cstheme="minorHAnsi"/>
          <w:b/>
          <w:color w:val="365F91" w:themeColor="accent1" w:themeShade="BF"/>
        </w:rPr>
        <w:t xml:space="preserve"> pentru acțiunile selectate</w:t>
      </w:r>
      <w:r w:rsidRPr="00020F10">
        <w:rPr>
          <w:rFonts w:ascii="Trebuchet MS" w:hAnsi="Trebuchet MS" w:cstheme="minorHAnsi"/>
          <w:color w:val="365F91" w:themeColor="accent1" w:themeShade="BF"/>
        </w:rPr>
        <w:t>.</w:t>
      </w:r>
    </w:p>
    <w:p w14:paraId="28AA409B" w14:textId="39DBA5FB" w:rsidR="00C86F69" w:rsidRPr="00020F10" w:rsidRDefault="00C86F69" w:rsidP="00C86F69">
      <w:pPr>
        <w:pStyle w:val="Listparagraf2"/>
        <w:spacing w:before="120" w:after="120" w:line="240" w:lineRule="auto"/>
        <w:ind w:left="0"/>
        <w:jc w:val="both"/>
        <w:rPr>
          <w:rFonts w:ascii="Trebuchet MS" w:hAnsi="Trebuchet MS" w:cstheme="minorHAnsi"/>
          <w:b/>
          <w:color w:val="365F91" w:themeColor="accent1" w:themeShade="BF"/>
          <w:sz w:val="22"/>
          <w:szCs w:val="22"/>
        </w:rPr>
      </w:pPr>
      <w:r w:rsidRPr="00020F10">
        <w:rPr>
          <w:rFonts w:ascii="Trebuchet MS" w:hAnsi="Trebuchet MS" w:cstheme="minorHAnsi"/>
          <w:b/>
          <w:color w:val="365F91" w:themeColor="accent1" w:themeShade="BF"/>
          <w:sz w:val="22"/>
          <w:szCs w:val="22"/>
        </w:rPr>
        <w:t>Partenerii transnaționali nu sunt eligibili pe aceste apeluri de proiecte.</w:t>
      </w:r>
    </w:p>
    <w:p w14:paraId="3A7B5418" w14:textId="77777777" w:rsidR="00C86F69" w:rsidRPr="00020F10" w:rsidRDefault="00C86F69" w:rsidP="00C86F69">
      <w:pPr>
        <w:pStyle w:val="Listparagraf2"/>
        <w:spacing w:before="120" w:after="120" w:line="240" w:lineRule="auto"/>
        <w:ind w:left="0"/>
        <w:jc w:val="both"/>
        <w:rPr>
          <w:rFonts w:ascii="Trebuchet MS" w:hAnsi="Trebuchet MS" w:cstheme="minorHAnsi"/>
          <w:b/>
          <w:color w:val="365F91" w:themeColor="accent1" w:themeShade="BF"/>
          <w:sz w:val="22"/>
          <w:szCs w:val="22"/>
        </w:rPr>
      </w:pPr>
    </w:p>
    <w:p w14:paraId="267D34D4" w14:textId="77777777" w:rsidR="00C86F69" w:rsidRPr="00020F10" w:rsidRDefault="00C86F69" w:rsidP="00C86F69">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Pentru a putea aplica pentru finanțare în cadrul POCU, solicitantul și partenerii acestuia trebuie să îndeplinească cumulativ următoarele cerințe:</w:t>
      </w:r>
    </w:p>
    <w:p w14:paraId="2C607D89" w14:textId="77777777" w:rsidR="00C86F69" w:rsidRPr="00020F10" w:rsidRDefault="00C86F69" w:rsidP="00C86F69">
      <w:pPr>
        <w:pStyle w:val="Listparagraf2"/>
        <w:numPr>
          <w:ilvl w:val="0"/>
          <w:numId w:val="13"/>
        </w:numPr>
        <w:spacing w:before="120" w:after="120" w:line="240" w:lineRule="auto"/>
        <w:jc w:val="both"/>
        <w:rPr>
          <w:rFonts w:ascii="Trebuchet MS" w:hAnsi="Trebuchet MS" w:cstheme="minorHAnsi"/>
          <w:color w:val="365F91" w:themeColor="accent1" w:themeShade="BF"/>
          <w:sz w:val="22"/>
          <w:szCs w:val="22"/>
          <w:lang w:eastAsia="en-US"/>
        </w:rPr>
      </w:pPr>
      <w:r w:rsidRPr="00020F10">
        <w:rPr>
          <w:rFonts w:ascii="Trebuchet MS" w:hAnsi="Trebuchet MS" w:cstheme="minorHAnsi"/>
          <w:color w:val="365F91" w:themeColor="accent1" w:themeShade="BF"/>
          <w:sz w:val="22"/>
          <w:szCs w:val="22"/>
        </w:rPr>
        <w:t xml:space="preserve">Este obligatorie participarea în proiect cel puțin a unei autoritãți publice locale din unitatea administrativ teritorialã vizatã de proiect (localizarea grupului țintã/ a comunitãții marginalizate), cu rol de solicitant/ partener, aceasta reprezentând o condiție de eligibilitate. </w:t>
      </w:r>
    </w:p>
    <w:p w14:paraId="0CBCC66B" w14:textId="77777777" w:rsidR="00C86F69" w:rsidRPr="00020F10" w:rsidRDefault="00C86F69" w:rsidP="00C86F69">
      <w:pPr>
        <w:pStyle w:val="Listparagraf2"/>
        <w:numPr>
          <w:ilvl w:val="0"/>
          <w:numId w:val="13"/>
        </w:numPr>
        <w:spacing w:before="120" w:after="120" w:line="240" w:lineRule="auto"/>
        <w:jc w:val="both"/>
        <w:rPr>
          <w:rFonts w:ascii="Trebuchet MS" w:hAnsi="Trebuchet MS" w:cstheme="minorHAnsi"/>
          <w:color w:val="365F91" w:themeColor="accent1" w:themeShade="BF"/>
          <w:sz w:val="22"/>
          <w:szCs w:val="22"/>
          <w:lang w:eastAsia="en-US"/>
        </w:rPr>
      </w:pPr>
      <w:r w:rsidRPr="00020F10">
        <w:rPr>
          <w:rFonts w:ascii="Trebuchet MS" w:hAnsi="Trebuchet MS" w:cstheme="minorHAnsi"/>
          <w:color w:val="365F91" w:themeColor="accent1" w:themeShade="BF"/>
          <w:sz w:val="22"/>
          <w:szCs w:val="22"/>
          <w:lang w:eastAsia="en-US"/>
        </w:rPr>
        <w:t xml:space="preserve">În cadrul proiectului se pot constitui parteneriate din 2 sau mai multe UAT-uri în una din urmãtoarele situații: </w:t>
      </w:r>
    </w:p>
    <w:p w14:paraId="41149B96" w14:textId="77777777" w:rsidR="00C86F69" w:rsidRPr="00020F10" w:rsidRDefault="00C86F69" w:rsidP="00C86F69">
      <w:pPr>
        <w:pStyle w:val="Listparagraf2"/>
        <w:numPr>
          <w:ilvl w:val="1"/>
          <w:numId w:val="13"/>
        </w:numPr>
        <w:tabs>
          <w:tab w:val="clear" w:pos="-360"/>
          <w:tab w:val="num" w:pos="0"/>
        </w:tabs>
        <w:spacing w:before="120" w:after="120" w:line="240" w:lineRule="auto"/>
        <w:ind w:left="567" w:hanging="567"/>
        <w:jc w:val="both"/>
        <w:rPr>
          <w:rFonts w:ascii="Trebuchet MS" w:hAnsi="Trebuchet MS" w:cstheme="minorHAnsi"/>
          <w:color w:val="365F91" w:themeColor="accent1" w:themeShade="BF"/>
          <w:sz w:val="22"/>
          <w:szCs w:val="22"/>
          <w:lang w:eastAsia="en-US"/>
        </w:rPr>
      </w:pPr>
      <w:r w:rsidRPr="00020F10">
        <w:rPr>
          <w:rFonts w:ascii="Trebuchet MS" w:hAnsi="Trebuchet MS" w:cstheme="minorHAnsi"/>
          <w:color w:val="365F91" w:themeColor="accent1" w:themeShade="BF"/>
          <w:sz w:val="22"/>
          <w:szCs w:val="22"/>
          <w:lang w:eastAsia="en-US"/>
        </w:rPr>
        <w:t xml:space="preserve">În situația în care aceste UATuri se învecineazã și partajeazã aceeași comunitate marginalizatã, cu respectarea condiției ca intervențiile finanțate din proiect sã fie implementate în aceeasi regiune de dezvoltare. </w:t>
      </w:r>
    </w:p>
    <w:p w14:paraId="4EA1A37B" w14:textId="77777777" w:rsidR="00C86F69" w:rsidRPr="00020F10" w:rsidRDefault="00C86F69" w:rsidP="00C86F69">
      <w:pPr>
        <w:pStyle w:val="Listparagraf2"/>
        <w:numPr>
          <w:ilvl w:val="1"/>
          <w:numId w:val="13"/>
        </w:numPr>
        <w:spacing w:before="120" w:after="120" w:line="240" w:lineRule="auto"/>
        <w:ind w:left="567" w:hanging="567"/>
        <w:jc w:val="both"/>
        <w:rPr>
          <w:rFonts w:ascii="Trebuchet MS" w:hAnsi="Trebuchet MS" w:cstheme="minorHAnsi"/>
          <w:color w:val="365F91" w:themeColor="accent1" w:themeShade="BF"/>
          <w:sz w:val="22"/>
          <w:szCs w:val="22"/>
          <w:lang w:eastAsia="en-US"/>
        </w:rPr>
      </w:pPr>
      <w:r w:rsidRPr="00020F10">
        <w:rPr>
          <w:rFonts w:ascii="Trebuchet MS" w:hAnsi="Trebuchet MS" w:cstheme="minorHAnsi"/>
          <w:color w:val="365F91" w:themeColor="accent1" w:themeShade="BF"/>
          <w:sz w:val="22"/>
          <w:szCs w:val="22"/>
        </w:rPr>
        <w:t xml:space="preserve">dacã numãrul persoanelor din grupul țintã este mai mic decât numãrul minim obligatoriu prevãzut de prezentul ghid se pot constitui parteneriate din 2 sau mai multe UAT-uri, </w:t>
      </w:r>
      <w:r w:rsidRPr="00020F10">
        <w:rPr>
          <w:rFonts w:ascii="Trebuchet MS" w:hAnsi="Trebuchet MS" w:cstheme="minorHAnsi"/>
          <w:color w:val="365F91" w:themeColor="accent1" w:themeShade="BF"/>
          <w:sz w:val="22"/>
          <w:szCs w:val="22"/>
          <w:lang w:eastAsia="en-US"/>
        </w:rPr>
        <w:t>cu respectarea condiției ca intervențiile finanțate din proiect sã fie implementate într-una din cele 8 regiuni de dezvoltare.</w:t>
      </w:r>
    </w:p>
    <w:p w14:paraId="2A09854B" w14:textId="77777777" w:rsidR="00C86F69" w:rsidRPr="00020F10" w:rsidRDefault="00C86F69" w:rsidP="00C86F69">
      <w:pPr>
        <w:pStyle w:val="Listparagraf2"/>
        <w:numPr>
          <w:ilvl w:val="0"/>
          <w:numId w:val="13"/>
        </w:numPr>
        <w:spacing w:before="120" w:after="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Fiecare parteneriat creat astfel din aceleași entitãți va primi finanțare pentru un singur proiect în cadrul fiecãruia dintre apelurile de proiecte vizate prin prezentul ghid al solicitantului – condiții specifice. </w:t>
      </w:r>
    </w:p>
    <w:p w14:paraId="4A4B5F65" w14:textId="77777777" w:rsidR="00C86F69" w:rsidRPr="00020F10" w:rsidRDefault="00C86F69" w:rsidP="00C86F69">
      <w:pPr>
        <w:pStyle w:val="Listparagraf2"/>
        <w:numPr>
          <w:ilvl w:val="0"/>
          <w:numId w:val="13"/>
        </w:numPr>
        <w:spacing w:before="120" w:after="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Pentru solicitant și respectiv pentru actorii cu expertizã relevantã parteneri in cadrul proiectului, este obligatoriu sã fie atașate la cererea de finanțare autorizațiile/acreditãrile în funcție de activitãțile pe care aceștia le vor implementa in cadrul proiectului, dupã cum urmeazã:  </w:t>
      </w:r>
    </w:p>
    <w:p w14:paraId="489774AA" w14:textId="77777777" w:rsidR="00C86F69" w:rsidRPr="00020F10" w:rsidRDefault="00C86F69" w:rsidP="00C86F69">
      <w:pPr>
        <w:pStyle w:val="Listparagraf2"/>
        <w:numPr>
          <w:ilvl w:val="1"/>
          <w:numId w:val="13"/>
        </w:numPr>
        <w:spacing w:before="120" w:after="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Acreditarea ca </w:t>
      </w:r>
      <w:r w:rsidRPr="00020F10">
        <w:rPr>
          <w:rFonts w:ascii="Trebuchet MS" w:hAnsi="Trebuchet MS" w:cstheme="minorHAnsi"/>
          <w:b/>
          <w:color w:val="365F91" w:themeColor="accent1" w:themeShade="BF"/>
          <w:sz w:val="22"/>
          <w:szCs w:val="22"/>
        </w:rPr>
        <w:t>furnizor de servicii specializate pentru stimularea ocupãrii forței de muncã</w:t>
      </w:r>
      <w:r w:rsidRPr="00020F10">
        <w:rPr>
          <w:rFonts w:ascii="Trebuchet MS" w:hAnsi="Trebuchet MS" w:cstheme="minorHAnsi"/>
          <w:color w:val="365F91" w:themeColor="accent1" w:themeShade="BF"/>
          <w:sz w:val="22"/>
          <w:szCs w:val="22"/>
        </w:rPr>
        <w:t xml:space="preserve"> , dacã în cadrul proiectului solicitantul/actorul respectiv implementeazã urmãtoarele activitãți:</w:t>
      </w:r>
    </w:p>
    <w:p w14:paraId="756388D4" w14:textId="77777777" w:rsidR="00C86F69" w:rsidRPr="00020F10" w:rsidRDefault="00C86F69" w:rsidP="00C86F69">
      <w:pPr>
        <w:pStyle w:val="Listparagraf2"/>
        <w:numPr>
          <w:ilvl w:val="2"/>
          <w:numId w:val="13"/>
        </w:numPr>
        <w:spacing w:before="120" w:after="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informare și consiliere profesionalã</w:t>
      </w:r>
    </w:p>
    <w:p w14:paraId="06851C83" w14:textId="77777777" w:rsidR="00C86F69" w:rsidRPr="00020F10" w:rsidRDefault="00C86F69" w:rsidP="00C86F69">
      <w:pPr>
        <w:pStyle w:val="Listparagraf2"/>
        <w:numPr>
          <w:ilvl w:val="2"/>
          <w:numId w:val="13"/>
        </w:numPr>
        <w:spacing w:before="120" w:after="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medierea muncii</w:t>
      </w:r>
    </w:p>
    <w:p w14:paraId="3BA38BDB" w14:textId="77777777" w:rsidR="00C86F69" w:rsidRPr="00020F10" w:rsidRDefault="00C86F69" w:rsidP="00C86F69">
      <w:pPr>
        <w:pStyle w:val="Listparagraf2"/>
        <w:numPr>
          <w:ilvl w:val="1"/>
          <w:numId w:val="13"/>
        </w:numPr>
        <w:spacing w:before="120" w:after="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Acreditarea ca </w:t>
      </w:r>
      <w:r w:rsidRPr="00020F10">
        <w:rPr>
          <w:rFonts w:ascii="Trebuchet MS" w:hAnsi="Trebuchet MS" w:cstheme="minorHAnsi"/>
          <w:b/>
          <w:color w:val="365F91" w:themeColor="accent1" w:themeShade="BF"/>
          <w:sz w:val="22"/>
          <w:szCs w:val="22"/>
        </w:rPr>
        <w:t>furnizor de formare profesionalã</w:t>
      </w:r>
      <w:r w:rsidRPr="00020F10">
        <w:rPr>
          <w:rFonts w:ascii="Trebuchet MS" w:hAnsi="Trebuchet MS" w:cstheme="minorHAnsi"/>
          <w:color w:val="365F91" w:themeColor="accent1" w:themeShade="BF"/>
          <w:sz w:val="22"/>
          <w:szCs w:val="22"/>
        </w:rPr>
        <w:t>, dacã în cadrul proiectului solicitantul/actorul respectiv implementeazã activitatea de organizare și desfãsurare de programe de formare profesionalã.</w:t>
      </w:r>
    </w:p>
    <w:p w14:paraId="0C39283A" w14:textId="77777777" w:rsidR="00C86F69" w:rsidRPr="00020F10" w:rsidRDefault="00C86F69" w:rsidP="00C86F69">
      <w:pPr>
        <w:pStyle w:val="Listparagraf2"/>
        <w:numPr>
          <w:ilvl w:val="1"/>
          <w:numId w:val="13"/>
        </w:numPr>
        <w:spacing w:before="120" w:after="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Acreditarea centrului de </w:t>
      </w:r>
      <w:r w:rsidRPr="00020F10">
        <w:rPr>
          <w:rFonts w:ascii="Trebuchet MS" w:hAnsi="Trebuchet MS" w:cstheme="minorHAnsi"/>
          <w:b/>
          <w:color w:val="365F91" w:themeColor="accent1" w:themeShade="BF"/>
          <w:sz w:val="22"/>
          <w:szCs w:val="22"/>
        </w:rPr>
        <w:t>evaluare a competențelor</w:t>
      </w:r>
      <w:r w:rsidRPr="00020F10">
        <w:rPr>
          <w:rFonts w:ascii="Trebuchet MS" w:hAnsi="Trebuchet MS" w:cstheme="minorHAnsi"/>
          <w:color w:val="365F91" w:themeColor="accent1" w:themeShade="BF"/>
          <w:sz w:val="22"/>
          <w:szCs w:val="22"/>
        </w:rPr>
        <w:t xml:space="preserve"> dobândite în sistem non-formal și informal, dacă în cadrul proiectului solicitantul/actorul respectiv implementează activități de evaluare și certificare a competențelor dobândite pe cale non-formală sau informală.</w:t>
      </w:r>
    </w:p>
    <w:p w14:paraId="07C9007B" w14:textId="77777777" w:rsidR="00C86F69" w:rsidRPr="00020F10" w:rsidRDefault="00C86F69" w:rsidP="00C86F69">
      <w:pPr>
        <w:pStyle w:val="Listparagraf2"/>
        <w:spacing w:before="120" w:after="120" w:line="240" w:lineRule="auto"/>
        <w:ind w:left="0"/>
        <w:jc w:val="both"/>
        <w:rPr>
          <w:rFonts w:ascii="Trebuchet MS" w:hAnsi="Trebuchet MS" w:cstheme="minorHAnsi"/>
          <w:color w:val="365F91" w:themeColor="accent1" w:themeShade="BF"/>
          <w:sz w:val="22"/>
          <w:szCs w:val="22"/>
        </w:rPr>
      </w:pPr>
      <w:r w:rsidRPr="00020F10">
        <w:rPr>
          <w:rFonts w:ascii="Trebuchet MS" w:hAnsi="Trebuchet MS" w:cstheme="minorHAnsi"/>
          <w:b/>
          <w:color w:val="365F91" w:themeColor="accent1" w:themeShade="BF"/>
          <w:sz w:val="22"/>
          <w:szCs w:val="22"/>
        </w:rPr>
        <w:lastRenderedPageBreak/>
        <w:t>Atenție!</w:t>
      </w:r>
      <w:r w:rsidRPr="00020F10">
        <w:rPr>
          <w:rFonts w:ascii="Trebuchet MS" w:hAnsi="Trebuchet MS" w:cstheme="minorHAnsi"/>
          <w:color w:val="365F91" w:themeColor="accent1" w:themeShade="BF"/>
          <w:sz w:val="22"/>
          <w:szCs w:val="22"/>
        </w:rPr>
        <w:t xml:space="preserve"> Agențiile</w:t>
      </w:r>
      <w:r w:rsidRPr="00020F10">
        <w:rPr>
          <w:rFonts w:ascii="Trebuchet MS" w:hAnsi="Trebuchet MS" w:cstheme="minorHAnsi"/>
          <w:bCs/>
          <w:color w:val="365F91" w:themeColor="accent1" w:themeShade="BF"/>
          <w:sz w:val="22"/>
          <w:szCs w:val="22"/>
        </w:rPr>
        <w:t xml:space="preserve"> de </w:t>
      </w:r>
      <w:r w:rsidRPr="00020F10">
        <w:rPr>
          <w:rFonts w:ascii="Trebuchet MS" w:hAnsi="Trebuchet MS" w:cstheme="minorHAnsi"/>
          <w:color w:val="365F91" w:themeColor="accent1" w:themeShade="BF"/>
          <w:sz w:val="22"/>
          <w:szCs w:val="22"/>
        </w:rPr>
        <w:t>muncã</w:t>
      </w:r>
      <w:r w:rsidRPr="00020F10">
        <w:rPr>
          <w:rFonts w:ascii="Trebuchet MS" w:hAnsi="Trebuchet MS" w:cstheme="minorHAnsi"/>
          <w:bCs/>
          <w:color w:val="365F91" w:themeColor="accent1" w:themeShade="BF"/>
          <w:sz w:val="22"/>
          <w:szCs w:val="22"/>
        </w:rPr>
        <w:t xml:space="preserve"> temporarã nu sunt eligibile pentru a solicita finanțare</w:t>
      </w:r>
      <w:r w:rsidRPr="00020F10">
        <w:rPr>
          <w:rFonts w:ascii="Trebuchet MS" w:hAnsi="Trebuchet MS" w:cstheme="minorHAnsi"/>
          <w:color w:val="365F91" w:themeColor="accent1" w:themeShade="BF"/>
          <w:sz w:val="22"/>
          <w:szCs w:val="22"/>
        </w:rPr>
        <w:t xml:space="preserve"> în cadrul prezentelor apeluri de proiecte</w:t>
      </w:r>
      <w:r w:rsidRPr="00020F10">
        <w:rPr>
          <w:rStyle w:val="FootnoteReference"/>
          <w:rFonts w:ascii="Trebuchet MS" w:hAnsi="Trebuchet MS" w:cstheme="minorHAnsi"/>
          <w:color w:val="365F91" w:themeColor="accent1" w:themeShade="BF"/>
          <w:sz w:val="22"/>
          <w:szCs w:val="22"/>
        </w:rPr>
        <w:footnoteReference w:id="10"/>
      </w:r>
      <w:r w:rsidRPr="00020F10">
        <w:rPr>
          <w:rFonts w:ascii="Trebuchet MS" w:hAnsi="Trebuchet MS" w:cstheme="minorHAnsi"/>
          <w:color w:val="365F91" w:themeColor="accent1" w:themeShade="BF"/>
          <w:sz w:val="22"/>
          <w:szCs w:val="22"/>
        </w:rPr>
        <w:t>;</w:t>
      </w:r>
    </w:p>
    <w:p w14:paraId="45242621" w14:textId="77777777" w:rsidR="00C86F69" w:rsidRPr="00020F10" w:rsidRDefault="00C86F69" w:rsidP="00C86F69">
      <w:pPr>
        <w:pStyle w:val="Listparagraf2"/>
        <w:numPr>
          <w:ilvl w:val="1"/>
          <w:numId w:val="13"/>
        </w:numPr>
        <w:spacing w:before="120" w:after="120" w:line="240" w:lineRule="auto"/>
        <w:jc w:val="both"/>
        <w:rPr>
          <w:rFonts w:ascii="Trebuchet MS" w:hAnsi="Trebuchet MS" w:cstheme="minorHAnsi"/>
          <w:b/>
          <w:color w:val="365F91" w:themeColor="accent1" w:themeShade="BF"/>
          <w:sz w:val="22"/>
          <w:szCs w:val="22"/>
        </w:rPr>
      </w:pPr>
      <w:r w:rsidRPr="00020F10">
        <w:rPr>
          <w:rFonts w:ascii="Trebuchet MS" w:hAnsi="Trebuchet MS" w:cstheme="minorHAnsi"/>
          <w:color w:val="365F91" w:themeColor="accent1" w:themeShade="BF"/>
          <w:sz w:val="22"/>
          <w:szCs w:val="22"/>
        </w:rPr>
        <w:t xml:space="preserve">Acreditarea ca furnizor de </w:t>
      </w:r>
      <w:r w:rsidRPr="00020F10">
        <w:rPr>
          <w:rFonts w:ascii="Trebuchet MS" w:hAnsi="Trebuchet MS" w:cstheme="minorHAnsi"/>
          <w:b/>
          <w:color w:val="365F91" w:themeColor="accent1" w:themeShade="BF"/>
          <w:sz w:val="22"/>
          <w:szCs w:val="22"/>
        </w:rPr>
        <w:t>servicii sociale</w:t>
      </w:r>
      <w:r w:rsidRPr="00020F10">
        <w:rPr>
          <w:rFonts w:ascii="Trebuchet MS" w:hAnsi="Trebuchet MS" w:cstheme="minorHAnsi"/>
          <w:color w:val="365F91" w:themeColor="accent1" w:themeShade="BF"/>
          <w:sz w:val="22"/>
          <w:szCs w:val="22"/>
        </w:rPr>
        <w:t>, dacã în cadrul proiectului solicitantul/actorul respectiv implementeazã activitãți de furnizare de servicii sociale</w:t>
      </w:r>
    </w:p>
    <w:p w14:paraId="16D7A9B7" w14:textId="77777777" w:rsidR="00C86F69" w:rsidRPr="00020F10" w:rsidRDefault="00C86F69" w:rsidP="00C86F69">
      <w:pPr>
        <w:pStyle w:val="Listparagraf2"/>
        <w:numPr>
          <w:ilvl w:val="1"/>
          <w:numId w:val="13"/>
        </w:numPr>
        <w:spacing w:before="120" w:after="120" w:line="240" w:lineRule="auto"/>
        <w:jc w:val="both"/>
        <w:rPr>
          <w:rFonts w:ascii="Trebuchet MS" w:hAnsi="Trebuchet MS" w:cstheme="minorHAnsi"/>
          <w:b/>
          <w:color w:val="365F91" w:themeColor="accent1" w:themeShade="BF"/>
          <w:sz w:val="22"/>
          <w:szCs w:val="22"/>
        </w:rPr>
      </w:pPr>
      <w:r w:rsidRPr="00020F10">
        <w:rPr>
          <w:rFonts w:ascii="Trebuchet MS" w:hAnsi="Trebuchet MS" w:cstheme="minorHAnsi"/>
          <w:color w:val="365F91" w:themeColor="accent1" w:themeShade="BF"/>
          <w:sz w:val="22"/>
          <w:szCs w:val="22"/>
        </w:rPr>
        <w:t xml:space="preserve">Acreditarea ca furnizor de </w:t>
      </w:r>
      <w:r w:rsidRPr="00020F10">
        <w:rPr>
          <w:rFonts w:ascii="Trebuchet MS" w:hAnsi="Trebuchet MS" w:cstheme="minorHAnsi"/>
          <w:b/>
          <w:color w:val="365F91" w:themeColor="accent1" w:themeShade="BF"/>
          <w:sz w:val="22"/>
          <w:szCs w:val="22"/>
        </w:rPr>
        <w:t>servicii medicale</w:t>
      </w:r>
      <w:r w:rsidRPr="00020F10">
        <w:rPr>
          <w:rFonts w:ascii="Trebuchet MS" w:hAnsi="Trebuchet MS" w:cstheme="minorHAnsi"/>
          <w:color w:val="365F91" w:themeColor="accent1" w:themeShade="BF"/>
          <w:sz w:val="22"/>
          <w:szCs w:val="22"/>
        </w:rPr>
        <w:t>, dacã în cadrul proiectului solicitantul/actorul respectiv implementeazã activitãți de furnizare de servicii medicale</w:t>
      </w:r>
    </w:p>
    <w:p w14:paraId="6A969045" w14:textId="77777777" w:rsidR="00C86F69" w:rsidRPr="00020F10" w:rsidRDefault="00C86F69" w:rsidP="00C86F69">
      <w:pPr>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Este obligatorie participarea în proiect pentru implementarea</w:t>
      </w:r>
      <w:r w:rsidRPr="00020F10">
        <w:rPr>
          <w:rFonts w:ascii="Trebuchet MS" w:hAnsi="Trebuchet MS" w:cstheme="minorHAnsi"/>
          <w:color w:val="365F91" w:themeColor="accent1" w:themeShade="BF"/>
          <w:lang w:eastAsia="ar-SA"/>
        </w:rPr>
        <w:t xml:space="preserve"> activitatii 1 – servicii educaționale, a unei instituții publice de învățământ acreditate din rețeaua națională (ISCED 0-2, respectiv nivelurile: preșcolar, școlar și gimnazial) din județul de unde se află comunitatea marginalizată. </w:t>
      </w:r>
      <w:r w:rsidRPr="00020F10">
        <w:rPr>
          <w:rFonts w:ascii="Trebuchet MS" w:hAnsi="Trebuchet MS" w:cstheme="minorHAnsi"/>
          <w:color w:val="365F91" w:themeColor="accent1" w:themeShade="BF"/>
        </w:rPr>
        <w:t xml:space="preserve">Dovada acreditării ISCED 0-2 se poate face prin atașarea la cererea de finanțare a cel puțin unuia din următoarele documente: </w:t>
      </w:r>
    </w:p>
    <w:p w14:paraId="2D298926" w14:textId="77777777" w:rsidR="00C86F69" w:rsidRPr="00020F10" w:rsidRDefault="00C86F69" w:rsidP="00C86F69">
      <w:pPr>
        <w:numPr>
          <w:ilvl w:val="0"/>
          <w:numId w:val="51"/>
        </w:numPr>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Document eliberat de către autoritățile competente (Ministerul educatiei  sau Inspectorat Școlar), care să ateste faptul că respectiva instituție are acreditate nivelurile școlare</w:t>
      </w:r>
      <w:r w:rsidRPr="00020F10">
        <w:rPr>
          <w:rFonts w:ascii="Trebuchet MS" w:hAnsi="Trebuchet MS" w:cstheme="minorHAnsi"/>
          <w:color w:val="365F91" w:themeColor="accent1" w:themeShade="BF"/>
          <w:lang w:eastAsia="ar-SA"/>
        </w:rPr>
        <w:t>: preșcolar, școlar și gimnazial, în funcție de categoriile de copii implicați în activitățile derulate de instituția publică de învățământ;</w:t>
      </w:r>
    </w:p>
    <w:p w14:paraId="2D7F47BB" w14:textId="77777777" w:rsidR="00C86F69" w:rsidRPr="00020F10" w:rsidRDefault="00C86F69" w:rsidP="00C86F69">
      <w:pPr>
        <w:numPr>
          <w:ilvl w:val="0"/>
          <w:numId w:val="51"/>
        </w:numPr>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lang w:eastAsia="ar-SA"/>
        </w:rPr>
        <w:t xml:space="preserve">Hotărârea consiliului local </w:t>
      </w:r>
      <w:r w:rsidRPr="00020F10">
        <w:rPr>
          <w:rFonts w:ascii="Trebuchet MS" w:hAnsi="Trebuchet MS" w:cstheme="minorHAnsi"/>
          <w:color w:val="365F91" w:themeColor="accent1" w:themeShade="BF"/>
        </w:rPr>
        <w:t>privind aprobarea planului de școlarizare la nivelul comunei respective, pentru anul școlar 2016-2017 și anexele aferente care sunt parte integrantă din această Hotărâre, din care să reiasă faptul că respectiva instituție are acreditate nivelurile școlare</w:t>
      </w:r>
      <w:r w:rsidRPr="00020F10">
        <w:rPr>
          <w:rFonts w:ascii="Trebuchet MS" w:hAnsi="Trebuchet MS" w:cstheme="minorHAnsi"/>
          <w:color w:val="365F91" w:themeColor="accent1" w:themeShade="BF"/>
          <w:lang w:eastAsia="ar-SA"/>
        </w:rPr>
        <w:t>: preșcolar, școlar și gimnazial, în funcție de categoriile de copii implicați în activitățile derulate de instituția publică de învățământ;</w:t>
      </w:r>
    </w:p>
    <w:p w14:paraId="2EB47670" w14:textId="2855E241" w:rsidR="00C86F69" w:rsidRPr="00020F10" w:rsidRDefault="00C86F69" w:rsidP="00C86F69">
      <w:pPr>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Parteneriatele dezvoltate pentru proiectele respinse în cadrul primului apel de proiecte, lansat în perioada 15 mai 2016 - 15 septembrie 2016, vor putea fi utilizate în cadrul prezentului apel, cu condiția respectării prevederilor legale cu privire la modalitatea de selecție a partenerilor. În cazul în care, urmare a revizurii cererii de finanțare, structura partenerială nu mai corespunde nevoilor proiectului, Solicitantul va relua procedurile de selectie a partenerului/partenerilor.</w:t>
      </w:r>
    </w:p>
    <w:p w14:paraId="4500AFD6"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lang w:eastAsia="ar-SA"/>
        </w:rPr>
      </w:pPr>
    </w:p>
    <w:p w14:paraId="46666C4C" w14:textId="3B5F0C57" w:rsidR="00892155" w:rsidRPr="00020F10" w:rsidRDefault="00C262F4"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29" w:name="_Toc478730747"/>
      <w:r w:rsidRPr="00020F10">
        <w:rPr>
          <w:rFonts w:ascii="Trebuchet MS" w:hAnsi="Trebuchet MS" w:cstheme="minorHAnsi"/>
          <w:b/>
          <w:color w:val="365F91" w:themeColor="accent1" w:themeShade="BF"/>
          <w:sz w:val="22"/>
          <w:szCs w:val="22"/>
        </w:rPr>
        <w:t>1.</w:t>
      </w:r>
      <w:r w:rsidR="00CC515C" w:rsidRPr="00020F10">
        <w:rPr>
          <w:rFonts w:ascii="Trebuchet MS" w:hAnsi="Trebuchet MS" w:cstheme="minorHAnsi"/>
          <w:b/>
          <w:color w:val="365F91" w:themeColor="accent1" w:themeShade="BF"/>
          <w:sz w:val="22"/>
          <w:szCs w:val="22"/>
        </w:rPr>
        <w:t>5</w:t>
      </w:r>
      <w:r w:rsidR="00892155" w:rsidRPr="00020F10">
        <w:rPr>
          <w:rFonts w:ascii="Trebuchet MS" w:hAnsi="Trebuchet MS" w:cstheme="minorHAnsi"/>
          <w:b/>
          <w:color w:val="365F91" w:themeColor="accent1" w:themeShade="BF"/>
          <w:sz w:val="22"/>
          <w:szCs w:val="22"/>
        </w:rPr>
        <w:t>. Perioada de implementare a proiectelor</w:t>
      </w:r>
      <w:bookmarkEnd w:id="29"/>
    </w:p>
    <w:p w14:paraId="62558B5B"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bookmarkStart w:id="30" w:name="_Toc409449671"/>
      <w:bookmarkStart w:id="31" w:name="_Toc409449670"/>
      <w:bookmarkStart w:id="32" w:name="_Toc409449676"/>
      <w:bookmarkStart w:id="33" w:name="_Toc409449675"/>
      <w:bookmarkStart w:id="34" w:name="_Toc409449674"/>
      <w:bookmarkEnd w:id="30"/>
      <w:bookmarkEnd w:id="31"/>
      <w:bookmarkEnd w:id="32"/>
      <w:bookmarkEnd w:id="33"/>
      <w:bookmarkEnd w:id="34"/>
      <w:r w:rsidRPr="00020F10">
        <w:rPr>
          <w:rFonts w:ascii="Trebuchet MS" w:hAnsi="Trebuchet MS" w:cstheme="minorHAnsi"/>
          <w:color w:val="365F91" w:themeColor="accent1" w:themeShade="BF"/>
        </w:rPr>
        <w:t xml:space="preserve">Perioada de implementare a proiectului este de maximum </w:t>
      </w:r>
      <w:r w:rsidRPr="00020F10">
        <w:rPr>
          <w:rFonts w:ascii="Trebuchet MS" w:hAnsi="Trebuchet MS" w:cstheme="minorHAnsi"/>
          <w:b/>
          <w:color w:val="365F91" w:themeColor="accent1" w:themeShade="BF"/>
        </w:rPr>
        <w:t>36 luni</w:t>
      </w:r>
      <w:r w:rsidRPr="00020F10">
        <w:rPr>
          <w:rFonts w:ascii="Trebuchet MS" w:hAnsi="Trebuchet MS" w:cstheme="minorHAnsi"/>
          <w:color w:val="365F91" w:themeColor="accent1" w:themeShade="BF"/>
        </w:rPr>
        <w:t>. Proiectele care vor prevedea o perioadă de implementare mai mare de 36 luni vor fi respinse.</w:t>
      </w:r>
    </w:p>
    <w:p w14:paraId="06D0038B" w14:textId="372763D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Atenție! În perioada de implementare a proiectului NU este inclusă perioada de realizare a analizei efectuată la nivelul comunităţii marginalizate pentru fundamentarea cererii de finanțare.</w:t>
      </w:r>
    </w:p>
    <w:p w14:paraId="2C02CBDA" w14:textId="006445CE" w:rsidR="00892155" w:rsidRPr="00020F10" w:rsidRDefault="00892155" w:rsidP="00E16961">
      <w:pPr>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La completarea cererii de finanțare în sistemul electronic va trebui evidențiată durata fiecărei activități și sub-activități incluse în proiect. Durata efectiva de implementarea a proiectului se va calcula luând în considerare durata tuturor activităților/sub-activităților proiectului, cu excepția activității preliminare de efectuare a analizei.</w:t>
      </w:r>
      <w:r w:rsidRPr="00020F10">
        <w:rPr>
          <w:rFonts w:ascii="Trebuchet MS" w:hAnsi="Trebuchet MS" w:cstheme="minorHAnsi"/>
          <w:color w:val="365F91" w:themeColor="accent1" w:themeShade="BF"/>
        </w:rPr>
        <w:br w:type="page"/>
      </w:r>
    </w:p>
    <w:p w14:paraId="02532EFC"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rPr>
      </w:pPr>
    </w:p>
    <w:p w14:paraId="4C3E2348" w14:textId="48693E2C" w:rsidR="00892155" w:rsidRPr="00020F10" w:rsidRDefault="00C262F4"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35" w:name="_Toc478730748"/>
      <w:r w:rsidRPr="00020F10">
        <w:rPr>
          <w:rFonts w:ascii="Trebuchet MS" w:hAnsi="Trebuchet MS" w:cstheme="minorHAnsi"/>
          <w:b/>
          <w:color w:val="365F91" w:themeColor="accent1" w:themeShade="BF"/>
          <w:sz w:val="22"/>
          <w:szCs w:val="22"/>
        </w:rPr>
        <w:t>1.</w:t>
      </w:r>
      <w:r w:rsidR="00CC515C" w:rsidRPr="00020F10">
        <w:rPr>
          <w:rFonts w:ascii="Trebuchet MS" w:hAnsi="Trebuchet MS" w:cstheme="minorHAnsi"/>
          <w:b/>
          <w:color w:val="365F91" w:themeColor="accent1" w:themeShade="BF"/>
          <w:sz w:val="22"/>
          <w:szCs w:val="22"/>
        </w:rPr>
        <w:t>6</w:t>
      </w:r>
      <w:r w:rsidR="00892155" w:rsidRPr="00020F10">
        <w:rPr>
          <w:rFonts w:ascii="Trebuchet MS" w:hAnsi="Trebuchet MS" w:cstheme="minorHAnsi"/>
          <w:b/>
          <w:color w:val="365F91" w:themeColor="accent1" w:themeShade="BF"/>
          <w:sz w:val="22"/>
          <w:szCs w:val="22"/>
        </w:rPr>
        <w:t>. Grup țintã</w:t>
      </w:r>
      <w:bookmarkEnd w:id="35"/>
      <w:r w:rsidR="00892155" w:rsidRPr="00020F10">
        <w:rPr>
          <w:rFonts w:ascii="Trebuchet MS" w:hAnsi="Trebuchet MS" w:cstheme="minorHAnsi"/>
          <w:b/>
          <w:color w:val="365F91" w:themeColor="accent1" w:themeShade="BF"/>
          <w:sz w:val="22"/>
          <w:szCs w:val="22"/>
        </w:rPr>
        <w:t xml:space="preserve"> </w:t>
      </w:r>
    </w:p>
    <w:p w14:paraId="06DC61AC" w14:textId="7D2DFD1A"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cadrul prezentului ghid al solicitantului – condiții specifice, grupul țintă cuprinde </w:t>
      </w:r>
      <w:r w:rsidRPr="00020F10">
        <w:rPr>
          <w:rFonts w:ascii="Trebuchet MS" w:hAnsi="Trebuchet MS" w:cstheme="minorHAnsi"/>
          <w:b/>
          <w:color w:val="365F91" w:themeColor="accent1" w:themeShade="BF"/>
        </w:rPr>
        <w:t>persoane</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aflate în risc de sărăcie și excluziune socială</w:t>
      </w:r>
      <w:r w:rsidR="00A86144" w:rsidRPr="00020F10">
        <w:rPr>
          <w:rFonts w:ascii="Trebuchet MS" w:hAnsi="Trebuchet MS" w:cstheme="minorHAnsi"/>
          <w:b/>
          <w:color w:val="365F91" w:themeColor="accent1" w:themeShade="BF"/>
        </w:rPr>
        <w:t xml:space="preserve"> din comunitățile marginalizate</w:t>
      </w:r>
      <w:r w:rsidRPr="00020F10">
        <w:rPr>
          <w:rFonts w:ascii="Trebuchet MS" w:hAnsi="Trebuchet MS" w:cstheme="minorHAnsi"/>
          <w:b/>
          <w:color w:val="365F91" w:themeColor="accent1" w:themeShade="BF"/>
        </w:rPr>
        <w:t xml:space="preserve"> </w:t>
      </w:r>
      <w:r w:rsidR="00364132">
        <w:rPr>
          <w:rFonts w:cs="Calibri"/>
          <w:b/>
          <w:color w:val="17365D" w:themeColor="text2" w:themeShade="BF"/>
          <w:sz w:val="24"/>
          <w:szCs w:val="24"/>
        </w:rPr>
        <w:t>(non–roma)</w:t>
      </w:r>
      <w:r w:rsidRPr="00020F10">
        <w:rPr>
          <w:rFonts w:ascii="Trebuchet MS" w:hAnsi="Trebuchet MS" w:cstheme="minorHAnsi"/>
          <w:color w:val="365F91" w:themeColor="accent1" w:themeShade="BF"/>
        </w:rPr>
        <w:t>.</w:t>
      </w:r>
    </w:p>
    <w:p w14:paraId="4F9BA5CD"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”Persoane în risc de sărăcie şi excluziune socială”:</w:t>
      </w:r>
      <w:r w:rsidRPr="00020F10">
        <w:rPr>
          <w:rFonts w:ascii="Trebuchet MS" w:hAnsi="Trebuchet MS" w:cstheme="minorHAnsi"/>
          <w:color w:val="365F91" w:themeColor="accent1" w:themeShade="BF"/>
        </w:rPr>
        <w:t xml:space="preserve"> acest indicator, denumit pe scurt AROPE, corespunde întregii categorii de persoane care sunt în următoarea situație: </w:t>
      </w:r>
    </w:p>
    <w:p w14:paraId="21348AA8" w14:textId="77777777" w:rsidR="00892155" w:rsidRPr="00020F10" w:rsidRDefault="00892155" w:rsidP="00505132">
      <w:pPr>
        <w:pStyle w:val="ListParagraph"/>
        <w:numPr>
          <w:ilvl w:val="0"/>
          <w:numId w:val="47"/>
        </w:num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 în</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 xml:space="preserve">risc de sărăcie </w:t>
      </w:r>
    </w:p>
    <w:p w14:paraId="77B8190F"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 xml:space="preserve">sau </w:t>
      </w:r>
    </w:p>
    <w:p w14:paraId="6CA63FF8" w14:textId="77777777" w:rsidR="00892155" w:rsidRPr="00020F10" w:rsidRDefault="00892155" w:rsidP="00505132">
      <w:pPr>
        <w:pStyle w:val="ListParagraph"/>
        <w:numPr>
          <w:ilvl w:val="0"/>
          <w:numId w:val="47"/>
        </w:num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 xml:space="preserve">B) se confruntă cu o deprivare materială severă </w:t>
      </w:r>
    </w:p>
    <w:p w14:paraId="40F1001C"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 xml:space="preserve">sau </w:t>
      </w:r>
    </w:p>
    <w:p w14:paraId="789E051D" w14:textId="77777777" w:rsidR="00892155" w:rsidRPr="00020F10" w:rsidRDefault="00892155" w:rsidP="00505132">
      <w:pPr>
        <w:pStyle w:val="ListParagraph"/>
        <w:numPr>
          <w:ilvl w:val="0"/>
          <w:numId w:val="47"/>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C) trăiesc în gospodării cu o intensitate foarte redusă a muncii.</w:t>
      </w:r>
      <w:r w:rsidRPr="00020F10">
        <w:rPr>
          <w:rFonts w:ascii="Trebuchet MS" w:hAnsi="Trebuchet MS" w:cstheme="minorHAnsi"/>
          <w:color w:val="365F91" w:themeColor="accent1" w:themeShade="BF"/>
        </w:rPr>
        <w:t xml:space="preserve"> </w:t>
      </w:r>
    </w:p>
    <w:p w14:paraId="61372CA8" w14:textId="77777777" w:rsidR="00892155" w:rsidRPr="00020F10" w:rsidRDefault="00892155" w:rsidP="00505132">
      <w:pPr>
        <w:pStyle w:val="ListParagraph"/>
        <w:spacing w:before="120" w:after="120" w:line="240" w:lineRule="auto"/>
        <w:ind w:left="0"/>
        <w:jc w:val="both"/>
        <w:rPr>
          <w:rFonts w:ascii="Trebuchet MS" w:hAnsi="Trebuchet MS" w:cstheme="minorHAnsi"/>
          <w:color w:val="365F91" w:themeColor="accent1" w:themeShade="BF"/>
        </w:rPr>
      </w:pPr>
    </w:p>
    <w:p w14:paraId="1CB92471" w14:textId="77777777" w:rsidR="00892155" w:rsidRPr="00020F10" w:rsidRDefault="00892155" w:rsidP="00505132">
      <w:pPr>
        <w:pStyle w:val="ListParagraph"/>
        <w:spacing w:before="120" w:after="120" w:line="240" w:lineRule="auto"/>
        <w:ind w:left="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 În categoria </w:t>
      </w:r>
      <w:r w:rsidRPr="00020F10">
        <w:rPr>
          <w:rFonts w:ascii="Trebuchet MS" w:hAnsi="Trebuchet MS" w:cstheme="minorHAnsi"/>
          <w:b/>
          <w:color w:val="365F91" w:themeColor="accent1" w:themeShade="BF"/>
        </w:rPr>
        <w:t>în risc de sărăcie</w:t>
      </w:r>
      <w:r w:rsidRPr="00020F10">
        <w:rPr>
          <w:rFonts w:ascii="Trebuchet MS" w:hAnsi="Trebuchet MS" w:cstheme="minorHAnsi"/>
          <w:color w:val="365F91" w:themeColor="accent1" w:themeShade="BF"/>
        </w:rPr>
        <w:t xml:space="preserve"> sunt incluse persoane care au un venit disponibil echivalat situat sub pragul riscului de sărăcie, care este stabilit la 60% din mediana veniturilor disponibile în totalul populației. </w:t>
      </w:r>
    </w:p>
    <w:p w14:paraId="05B7BCC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74D0BFF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B) Deprivarea materială acoperă indicatorii referitori la presiunea economică și bunurile de folosință îndelungată. </w:t>
      </w:r>
      <w:r w:rsidRPr="00020F10">
        <w:rPr>
          <w:rFonts w:ascii="Trebuchet MS" w:hAnsi="Trebuchet MS" w:cstheme="minorHAnsi"/>
          <w:b/>
          <w:color w:val="365F91" w:themeColor="accent1" w:themeShade="BF"/>
        </w:rPr>
        <w:t>Persoanele care se confruntă cu deprivare materială severă</w:t>
      </w:r>
      <w:r w:rsidRPr="00020F10">
        <w:rPr>
          <w:rFonts w:ascii="Trebuchet MS" w:hAnsi="Trebuchet MS" w:cstheme="minorHAnsi"/>
          <w:color w:val="365F91" w:themeColor="accent1" w:themeShade="BF"/>
        </w:rPr>
        <w:t xml:space="preserve"> dispun de condiții de trai extrem de limitate datorită lipsei resurselor, la care se înregistrează cel puțin 4 din cele 9 elemente de deprivare: nu își pot permite:</w:t>
      </w:r>
    </w:p>
    <w:p w14:paraId="0761DCCC"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să plătească chiria sau facturile la utilități, </w:t>
      </w:r>
    </w:p>
    <w:p w14:paraId="50604511"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să asigure încălzirea adecvată a locuinței, </w:t>
      </w:r>
    </w:p>
    <w:p w14:paraId="1846778B"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să facă față unor cheltuieli neprevăzute, </w:t>
      </w:r>
    </w:p>
    <w:p w14:paraId="6264C538"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să mănânce carne, pește sau un echivalent proteic în fiecare zi, </w:t>
      </w:r>
    </w:p>
    <w:p w14:paraId="4EEED840"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o săptămână de vacanță departe de casă, </w:t>
      </w:r>
    </w:p>
    <w:p w14:paraId="3BEAE019"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un autoturism, </w:t>
      </w:r>
    </w:p>
    <w:p w14:paraId="3CA3F88C"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o mașină de spălat, </w:t>
      </w:r>
    </w:p>
    <w:p w14:paraId="7982E80D"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un TV color, sau </w:t>
      </w:r>
    </w:p>
    <w:p w14:paraId="2E0D28B8" w14:textId="77777777" w:rsidR="00892155" w:rsidRPr="00020F10" w:rsidRDefault="00892155" w:rsidP="00505132">
      <w:pPr>
        <w:pStyle w:val="ListParagraph"/>
        <w:numPr>
          <w:ilvl w:val="0"/>
          <w:numId w:val="46"/>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un telefon.</w:t>
      </w:r>
    </w:p>
    <w:p w14:paraId="49DFE732" w14:textId="77777777" w:rsidR="00892155" w:rsidRPr="00020F10" w:rsidRDefault="00892155" w:rsidP="00505132">
      <w:pPr>
        <w:pStyle w:val="ListParagraph"/>
        <w:spacing w:before="120" w:after="120" w:line="240" w:lineRule="auto"/>
        <w:contextualSpacing w:val="0"/>
        <w:jc w:val="both"/>
        <w:rPr>
          <w:rFonts w:ascii="Trebuchet MS" w:hAnsi="Trebuchet MS" w:cstheme="minorHAnsi"/>
          <w:color w:val="365F91" w:themeColor="accent1" w:themeShade="BF"/>
        </w:rPr>
      </w:pPr>
    </w:p>
    <w:p w14:paraId="2DB5468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C) </w:t>
      </w:r>
      <w:r w:rsidRPr="00020F10">
        <w:rPr>
          <w:rFonts w:ascii="Trebuchet MS" w:hAnsi="Trebuchet MS" w:cstheme="minorHAnsi"/>
          <w:b/>
          <w:color w:val="365F91" w:themeColor="accent1" w:themeShade="BF"/>
        </w:rPr>
        <w:t>Persoanele care trăiesc în gospodării cu o intensitate foarte redusă a muncii</w:t>
      </w:r>
      <w:r w:rsidRPr="00020F10">
        <w:rPr>
          <w:rFonts w:ascii="Trebuchet MS" w:hAnsi="Trebuchet MS" w:cstheme="minorHAnsi"/>
          <w:color w:val="365F91" w:themeColor="accent1" w:themeShade="BF"/>
        </w:rPr>
        <w:t xml:space="preserve"> sunt cele cu vârsta cuprinsă între 0-59 ani care locuiesc în gospodării în care adulții (cu vârsta între 18-59 ani) au lucrat în anul anterior la mai puțin de 20% din potențialul lor total.</w:t>
      </w:r>
    </w:p>
    <w:p w14:paraId="1E5F68F6"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NB! Beneficiarul are obligația de a justifica încadrarea persoanelor din grupul țintă în cel puțin una dintre cele 3 situații enumerate mai sus.</w:t>
      </w:r>
    </w:p>
    <w:p w14:paraId="4D4A568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Deoarece indicatorul de realizare prevede necesitatea ca o persoană din grupul țintă să beneficieze de minim 2 servicii/ măsuri</w:t>
      </w:r>
      <w:r w:rsidRPr="00020F10">
        <w:rPr>
          <w:rStyle w:val="FootnoteReference"/>
          <w:rFonts w:ascii="Trebuchet MS" w:hAnsi="Trebuchet MS" w:cstheme="minorHAnsi"/>
          <w:color w:val="365F91" w:themeColor="accent1" w:themeShade="BF"/>
        </w:rPr>
        <w:footnoteReference w:id="11"/>
      </w:r>
      <w:r w:rsidRPr="00020F10">
        <w:rPr>
          <w:rFonts w:ascii="Trebuchet MS" w:hAnsi="Trebuchet MS" w:cstheme="minorHAnsi"/>
          <w:color w:val="365F91" w:themeColor="accent1" w:themeShade="BF"/>
        </w:rPr>
        <w:t>, o persoană nu poate fi încadrată din punct de vedere al eligibilităţii decât într-o singură categorie eligibilă. Apartenența la grupul țintă se va realiza la intrarea în  proiect (data la care persoana va beneficia pentru prima dată de sprijinul oferit prin proiect) prin declarație pe propria răspundere a persoanei din grupul țintă (sau a părintelui/ tutorelui/ îngrijitorului informal / asistentului social/ mediatorului școlar/ sanitar în cazul minorilor) sau prin atașarea de documente doveditoare (în cazul în care acestea există).</w:t>
      </w:r>
    </w:p>
    <w:p w14:paraId="37E60C27" w14:textId="77777777" w:rsidR="00892155" w:rsidRPr="00020F10" w:rsidRDefault="00892155" w:rsidP="00505132">
      <w:pPr>
        <w:spacing w:before="120" w:after="120" w:line="240" w:lineRule="auto"/>
        <w:jc w:val="both"/>
        <w:rPr>
          <w:rFonts w:ascii="Trebuchet MS" w:hAnsi="Trebuchet MS" w:cstheme="minorHAnsi"/>
          <w:b/>
          <w:iCs/>
          <w:color w:val="365F91" w:themeColor="accent1" w:themeShade="BF"/>
        </w:rPr>
      </w:pPr>
      <w:r w:rsidRPr="00020F10">
        <w:rPr>
          <w:rFonts w:ascii="Trebuchet MS" w:hAnsi="Trebuchet MS" w:cstheme="minorHAnsi"/>
          <w:b/>
          <w:iCs/>
          <w:color w:val="365F91" w:themeColor="accent1" w:themeShade="BF"/>
        </w:rPr>
        <w:lastRenderedPageBreak/>
        <w:t>Pentru a fi eligibile</w:t>
      </w:r>
      <w:r w:rsidRPr="00020F10">
        <w:rPr>
          <w:rFonts w:ascii="Trebuchet MS" w:hAnsi="Trebuchet MS" w:cstheme="minorHAnsi"/>
          <w:iCs/>
          <w:color w:val="365F91" w:themeColor="accent1" w:themeShade="BF"/>
        </w:rPr>
        <w:t xml:space="preserve">, </w:t>
      </w:r>
      <w:r w:rsidRPr="00020F10">
        <w:rPr>
          <w:rFonts w:ascii="Trebuchet MS" w:hAnsi="Trebuchet MS" w:cstheme="minorHAnsi"/>
          <w:b/>
          <w:iCs/>
          <w:color w:val="365F91" w:themeColor="accent1" w:themeShade="BF"/>
        </w:rPr>
        <w:t>persoanele din grupul țintă vizat prin proiect trebuie să îndeplinească CUMULATIV următoarele condiții:</w:t>
      </w:r>
    </w:p>
    <w:p w14:paraId="0F6CF3DC" w14:textId="77777777" w:rsidR="00892155" w:rsidRPr="00020F10" w:rsidRDefault="00892155" w:rsidP="00505132">
      <w:pPr>
        <w:numPr>
          <w:ilvl w:val="0"/>
          <w:numId w:val="5"/>
        </w:numPr>
        <w:spacing w:before="120" w:after="120" w:line="240" w:lineRule="auto"/>
        <w:jc w:val="both"/>
        <w:rPr>
          <w:rFonts w:ascii="Trebuchet MS" w:hAnsi="Trebuchet MS" w:cstheme="minorHAnsi"/>
          <w:iCs/>
          <w:color w:val="365F91" w:themeColor="accent1" w:themeShade="BF"/>
        </w:rPr>
      </w:pPr>
      <w:r w:rsidRPr="00020F10">
        <w:rPr>
          <w:rFonts w:ascii="Trebuchet MS" w:hAnsi="Trebuchet MS" w:cstheme="minorHAnsi"/>
          <w:i/>
          <w:iCs/>
          <w:color w:val="365F91" w:themeColor="accent1" w:themeShade="BF"/>
        </w:rPr>
        <w:t>a) au domiciliul/ locuiesc în comunitatea marginalizată vizată de intervenție</w:t>
      </w:r>
      <w:r w:rsidRPr="00020F10">
        <w:rPr>
          <w:rFonts w:ascii="Trebuchet MS" w:hAnsi="Trebuchet MS" w:cstheme="minorHAnsi"/>
          <w:iCs/>
          <w:color w:val="365F91" w:themeColor="accent1" w:themeShade="BF"/>
        </w:rPr>
        <w:t xml:space="preserve">. </w:t>
      </w:r>
    </w:p>
    <w:p w14:paraId="61D40188" w14:textId="77777777" w:rsidR="00892155" w:rsidRPr="00020F10" w:rsidRDefault="00892155" w:rsidP="00505132">
      <w:pPr>
        <w:spacing w:before="120" w:after="120" w:line="240" w:lineRule="auto"/>
        <w:jc w:val="both"/>
        <w:rPr>
          <w:rFonts w:ascii="Trebuchet MS" w:hAnsi="Trebuchet MS" w:cstheme="minorHAnsi"/>
          <w:iCs/>
          <w:color w:val="365F91" w:themeColor="accent1" w:themeShade="BF"/>
        </w:rPr>
      </w:pPr>
      <w:r w:rsidRPr="00020F10">
        <w:rPr>
          <w:rFonts w:ascii="Trebuchet MS" w:hAnsi="Trebuchet MS" w:cstheme="minorHAnsi"/>
          <w:iCs/>
          <w:color w:val="365F91" w:themeColor="accent1" w:themeShade="BF"/>
        </w:rPr>
        <w:t>NB. Persoanele din comunitățile marginalizate aflate în risc de sărăcie şi excluziune socială care nu au acte de identitate, dar locuiesc în acest teritoriu vor reprezenta grup țintă eligibil dacă, în urma analizei</w:t>
      </w:r>
      <w:r w:rsidRPr="00020F10">
        <w:rPr>
          <w:rFonts w:ascii="Trebuchet MS" w:hAnsi="Trebuchet MS" w:cstheme="minorHAnsi"/>
          <w:color w:val="365F91" w:themeColor="accent1" w:themeShade="BF"/>
        </w:rPr>
        <w:t xml:space="preserve"> </w:t>
      </w:r>
      <w:r w:rsidRPr="00020F10">
        <w:rPr>
          <w:rFonts w:ascii="Trebuchet MS" w:hAnsi="Trebuchet MS" w:cstheme="minorHAnsi"/>
          <w:iCs/>
          <w:color w:val="365F91" w:themeColor="accent1" w:themeShade="BF"/>
        </w:rPr>
        <w:t>la nivel de comunitate, se constată că locuiesc în comunitatea marginalizată aflată în risc de sărăcie şi excluziune socială (declarație pe propria răspundere).</w:t>
      </w:r>
    </w:p>
    <w:p w14:paraId="1D4BAA9B" w14:textId="77777777" w:rsidR="00892155" w:rsidRPr="00020F10" w:rsidRDefault="00892155" w:rsidP="00505132">
      <w:pPr>
        <w:numPr>
          <w:ilvl w:val="0"/>
          <w:numId w:val="5"/>
        </w:numPr>
        <w:spacing w:before="120" w:after="120" w:line="240" w:lineRule="auto"/>
        <w:jc w:val="both"/>
        <w:rPr>
          <w:rFonts w:ascii="Trebuchet MS" w:hAnsi="Trebuchet MS" w:cstheme="minorHAnsi"/>
          <w:iCs/>
          <w:color w:val="365F91" w:themeColor="accent1" w:themeShade="BF"/>
        </w:rPr>
      </w:pPr>
      <w:r w:rsidRPr="00020F10">
        <w:rPr>
          <w:rFonts w:ascii="Trebuchet MS" w:hAnsi="Trebuchet MS" w:cstheme="minorHAnsi"/>
          <w:i/>
          <w:color w:val="365F91" w:themeColor="accent1" w:themeShade="BF"/>
        </w:rPr>
        <w:t>b) sunt</w:t>
      </w:r>
      <w:r w:rsidRPr="00020F10">
        <w:rPr>
          <w:rFonts w:ascii="Trebuchet MS" w:hAnsi="Trebuchet MS" w:cstheme="minorHAnsi"/>
          <w:i/>
          <w:iCs/>
          <w:color w:val="365F91" w:themeColor="accent1" w:themeShade="BF"/>
        </w:rPr>
        <w:t xml:space="preserve"> în risc de sărăcie și excluziune socială</w:t>
      </w:r>
      <w:r w:rsidRPr="00020F10">
        <w:rPr>
          <w:rFonts w:ascii="Trebuchet MS" w:hAnsi="Trebuchet MS" w:cstheme="minorHAnsi"/>
          <w:iCs/>
          <w:color w:val="365F91" w:themeColor="accent1" w:themeShade="BF"/>
        </w:rPr>
        <w:t xml:space="preserve"> (prin încadrarea într-una din categoriile de mai sus </w:t>
      </w:r>
      <w:r w:rsidRPr="00020F10">
        <w:rPr>
          <w:rFonts w:ascii="Trebuchet MS" w:hAnsi="Trebuchet MS" w:cstheme="minorHAnsi"/>
          <w:b/>
          <w:iCs/>
          <w:color w:val="365F91" w:themeColor="accent1" w:themeShade="BF"/>
        </w:rPr>
        <w:t xml:space="preserve">1.6. Grup țintă </w:t>
      </w:r>
      <w:r w:rsidRPr="00020F10">
        <w:rPr>
          <w:rFonts w:ascii="Trebuchet MS" w:hAnsi="Trebuchet MS" w:cstheme="minorHAnsi"/>
          <w:iCs/>
          <w:color w:val="365F91" w:themeColor="accent1" w:themeShade="BF"/>
        </w:rPr>
        <w:t xml:space="preserve"> din prezentul Ghid); </w:t>
      </w:r>
    </w:p>
    <w:p w14:paraId="00F9F08E" w14:textId="77777777" w:rsidR="00892155" w:rsidRPr="00020F10" w:rsidRDefault="00892155" w:rsidP="00505132">
      <w:pPr>
        <w:spacing w:before="120" w:after="120" w:line="240" w:lineRule="auto"/>
        <w:ind w:left="360"/>
        <w:jc w:val="both"/>
        <w:rPr>
          <w:rFonts w:ascii="Trebuchet MS" w:hAnsi="Trebuchet MS" w:cstheme="minorHAnsi"/>
          <w:iCs/>
          <w:color w:val="365F91" w:themeColor="accent1" w:themeShade="BF"/>
        </w:rPr>
      </w:pPr>
    </w:p>
    <w:p w14:paraId="0F8E2EA9" w14:textId="77777777" w:rsidR="00892155" w:rsidRPr="00020F10" w:rsidRDefault="00892155" w:rsidP="00505132">
      <w:pPr>
        <w:keepNext/>
        <w:keepLines/>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iCs/>
          <w:color w:val="365F91" w:themeColor="accent1" w:themeShade="BF"/>
        </w:rPr>
        <w:t>Minimul obligatoriu pentru grupul țintă vizat de proiect (element de eligibilitate proiect)</w:t>
      </w:r>
    </w:p>
    <w:p w14:paraId="5CA0D047" w14:textId="77777777" w:rsidR="00892155" w:rsidRPr="00020F10" w:rsidRDefault="00892155" w:rsidP="00505132">
      <w:pPr>
        <w:numPr>
          <w:ilvl w:val="0"/>
          <w:numId w:val="5"/>
        </w:numPr>
        <w:spacing w:before="120" w:after="120" w:line="240" w:lineRule="auto"/>
        <w:jc w:val="both"/>
        <w:rPr>
          <w:rFonts w:ascii="Trebuchet MS" w:hAnsi="Trebuchet MS" w:cstheme="minorHAnsi"/>
          <w:iCs/>
          <w:color w:val="365F91" w:themeColor="accent1" w:themeShade="BF"/>
        </w:rPr>
      </w:pPr>
      <w:r w:rsidRPr="00020F10">
        <w:rPr>
          <w:rFonts w:ascii="Trebuchet MS" w:hAnsi="Trebuchet MS" w:cstheme="minorHAnsi"/>
          <w:iCs/>
          <w:color w:val="365F91" w:themeColor="accent1" w:themeShade="BF"/>
        </w:rPr>
        <w:t xml:space="preserve">Pentru proiectele implementate în </w:t>
      </w:r>
      <w:r w:rsidRPr="00020F10">
        <w:rPr>
          <w:rFonts w:ascii="Trebuchet MS" w:hAnsi="Trebuchet MS" w:cstheme="minorHAnsi"/>
          <w:b/>
          <w:iCs/>
          <w:color w:val="365F91" w:themeColor="accent1" w:themeShade="BF"/>
        </w:rPr>
        <w:t>regiunile mai puțin dezvoltate</w:t>
      </w:r>
      <w:r w:rsidRPr="00020F10">
        <w:rPr>
          <w:rFonts w:ascii="Trebuchet MS" w:hAnsi="Trebuchet MS" w:cstheme="minorHAnsi"/>
          <w:iCs/>
          <w:color w:val="365F91" w:themeColor="accent1" w:themeShade="BF"/>
        </w:rPr>
        <w:t xml:space="preserve">, minimul obligatoriu pentru grupul țintă </w:t>
      </w:r>
      <w:r w:rsidRPr="00020F10">
        <w:rPr>
          <w:rFonts w:ascii="Trebuchet MS" w:hAnsi="Trebuchet MS" w:cstheme="minorHAnsi"/>
          <w:i/>
          <w:iCs/>
          <w:color w:val="365F91" w:themeColor="accent1" w:themeShade="BF"/>
        </w:rPr>
        <w:t xml:space="preserve">persoane aflate în risc de sărăcie şi excluziune socială  din comunitățile marginalizate care beneficiază de servicii integrate </w:t>
      </w:r>
      <w:r w:rsidRPr="00020F10">
        <w:rPr>
          <w:rFonts w:ascii="Trebuchet MS" w:hAnsi="Trebuchet MS" w:cstheme="minorHAnsi"/>
          <w:iCs/>
          <w:color w:val="365F91" w:themeColor="accent1" w:themeShade="BF"/>
        </w:rPr>
        <w:t xml:space="preserve">(indicatorul de realizare 4S43) este de </w:t>
      </w:r>
      <w:r w:rsidRPr="00020F10">
        <w:rPr>
          <w:rFonts w:ascii="Trebuchet MS" w:hAnsi="Trebuchet MS" w:cstheme="minorHAnsi"/>
          <w:b/>
          <w:iCs/>
          <w:color w:val="365F91" w:themeColor="accent1" w:themeShade="BF"/>
        </w:rPr>
        <w:t>400 persoane</w:t>
      </w:r>
      <w:r w:rsidRPr="00020F10">
        <w:rPr>
          <w:rFonts w:ascii="Trebuchet MS" w:hAnsi="Trebuchet MS" w:cstheme="minorHAnsi"/>
          <w:iCs/>
          <w:color w:val="365F91" w:themeColor="accent1" w:themeShade="BF"/>
        </w:rPr>
        <w:t>.</w:t>
      </w:r>
    </w:p>
    <w:p w14:paraId="13D0D8D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accepțiunea prezentului ghid, selectarea </w:t>
      </w:r>
      <w:r w:rsidRPr="00020F10">
        <w:rPr>
          <w:rFonts w:ascii="Trebuchet MS" w:hAnsi="Trebuchet MS" w:cstheme="minorHAnsi"/>
          <w:b/>
          <w:color w:val="365F91" w:themeColor="accent1" w:themeShade="BF"/>
        </w:rPr>
        <w:t>regiunii de dezvoltare</w:t>
      </w:r>
      <w:r w:rsidRPr="00020F10">
        <w:rPr>
          <w:rFonts w:ascii="Trebuchet MS" w:hAnsi="Trebuchet MS" w:cstheme="minorHAnsi"/>
          <w:color w:val="365F91" w:themeColor="accent1" w:themeShade="BF"/>
        </w:rPr>
        <w:t xml:space="preserve"> se va realiza </w:t>
      </w:r>
      <w:r w:rsidRPr="00020F10">
        <w:rPr>
          <w:rFonts w:ascii="Trebuchet MS" w:hAnsi="Trebuchet MS" w:cstheme="minorHAnsi"/>
          <w:b/>
          <w:color w:val="365F91" w:themeColor="accent1" w:themeShade="BF"/>
        </w:rPr>
        <w:t>EXCLUSIV</w:t>
      </w:r>
      <w:r w:rsidRPr="00020F10">
        <w:rPr>
          <w:rFonts w:ascii="Trebuchet MS" w:hAnsi="Trebuchet MS" w:cstheme="minorHAnsi"/>
          <w:color w:val="365F91" w:themeColor="accent1" w:themeShade="BF"/>
        </w:rPr>
        <w:t xml:space="preserve"> funcție de domiciliul/ locuirea grupului țintă vizat prin proiect (localizarea comunității marginalizate). </w:t>
      </w:r>
    </w:p>
    <w:p w14:paraId="4E1B36A0" w14:textId="7604273C"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Atenție!</w:t>
      </w:r>
      <w:r w:rsidRPr="00020F10">
        <w:rPr>
          <w:rFonts w:ascii="Trebuchet MS" w:hAnsi="Trebuchet MS" w:cstheme="minorHAnsi"/>
          <w:color w:val="365F91" w:themeColor="accent1" w:themeShade="BF"/>
        </w:rPr>
        <w:t xml:space="preserve"> Unele activități ale proiectului se pot desfășura în afara locației comunității marginalizate vizate prin proiect, cu condiția ca acestea să fie în interesul grupului țintă vizat prin proiect.</w:t>
      </w:r>
    </w:p>
    <w:p w14:paraId="050B6A66" w14:textId="77777777" w:rsidR="00892155" w:rsidRPr="008F0C4E" w:rsidRDefault="00892155" w:rsidP="00505132">
      <w:pPr>
        <w:pStyle w:val="Heading2"/>
        <w:numPr>
          <w:ilvl w:val="0"/>
          <w:numId w:val="0"/>
        </w:numPr>
        <w:spacing w:before="120" w:after="120" w:line="240" w:lineRule="auto"/>
        <w:jc w:val="both"/>
        <w:rPr>
          <w:rFonts w:asciiTheme="minorHAnsi" w:hAnsiTheme="minorHAnsi" w:cstheme="minorHAnsi"/>
          <w:b/>
          <w:color w:val="365F91" w:themeColor="accent1" w:themeShade="BF"/>
          <w:sz w:val="22"/>
          <w:szCs w:val="22"/>
        </w:rPr>
        <w:sectPr w:rsidR="00892155" w:rsidRPr="008F0C4E" w:rsidSect="00B60582">
          <w:headerReference w:type="default" r:id="rId15"/>
          <w:footerReference w:type="default" r:id="rId16"/>
          <w:pgSz w:w="11906" w:h="16838"/>
          <w:pgMar w:top="289" w:right="992" w:bottom="567" w:left="1276" w:header="136" w:footer="709" w:gutter="0"/>
          <w:pgNumType w:start="0"/>
          <w:cols w:space="708"/>
          <w:titlePg/>
          <w:docGrid w:linePitch="360"/>
        </w:sectPr>
      </w:pPr>
    </w:p>
    <w:p w14:paraId="21FD8F77" w14:textId="21AF7F3E"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36" w:name="_Toc478730749"/>
      <w:r w:rsidRPr="00020F10">
        <w:rPr>
          <w:rFonts w:ascii="Trebuchet MS" w:hAnsi="Trebuchet MS" w:cstheme="minorHAnsi"/>
          <w:b/>
          <w:color w:val="365F91" w:themeColor="accent1" w:themeShade="BF"/>
          <w:sz w:val="22"/>
          <w:szCs w:val="22"/>
        </w:rPr>
        <w:lastRenderedPageBreak/>
        <w:t>1.</w:t>
      </w:r>
      <w:r w:rsidR="00CC515C" w:rsidRPr="00020F10">
        <w:rPr>
          <w:rFonts w:ascii="Trebuchet MS" w:hAnsi="Trebuchet MS" w:cstheme="minorHAnsi"/>
          <w:b/>
          <w:color w:val="365F91" w:themeColor="accent1" w:themeShade="BF"/>
          <w:sz w:val="22"/>
          <w:szCs w:val="22"/>
        </w:rPr>
        <w:t>7</w:t>
      </w:r>
      <w:r w:rsidRPr="00020F10">
        <w:rPr>
          <w:rFonts w:ascii="Trebuchet MS" w:hAnsi="Trebuchet MS" w:cstheme="minorHAnsi"/>
          <w:b/>
          <w:color w:val="365F91" w:themeColor="accent1" w:themeShade="BF"/>
          <w:sz w:val="22"/>
          <w:szCs w:val="22"/>
        </w:rPr>
        <w:t>. Indicatori specifici de program</w:t>
      </w:r>
      <w:bookmarkEnd w:id="36"/>
    </w:p>
    <w:p w14:paraId="17759BD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Fiecare cerere de finanțare va include </w:t>
      </w:r>
      <w:r w:rsidRPr="00020F10">
        <w:rPr>
          <w:rFonts w:ascii="Trebuchet MS" w:hAnsi="Trebuchet MS" w:cstheme="minorHAnsi"/>
          <w:b/>
          <w:color w:val="365F91" w:themeColor="accent1" w:themeShade="BF"/>
          <w:u w:val="single"/>
        </w:rPr>
        <w:t>atât</w:t>
      </w:r>
      <w:r w:rsidRPr="00020F10">
        <w:rPr>
          <w:rFonts w:ascii="Trebuchet MS" w:hAnsi="Trebuchet MS" w:cstheme="minorHAnsi"/>
          <w:color w:val="365F91" w:themeColor="accent1" w:themeShade="BF"/>
        </w:rPr>
        <w:t xml:space="preserve"> indicatori de realizare (</w:t>
      </w:r>
      <w:r w:rsidRPr="00020F10">
        <w:rPr>
          <w:rFonts w:ascii="Trebuchet MS" w:hAnsi="Trebuchet MS" w:cstheme="minorHAnsi"/>
          <w:b/>
          <w:color w:val="365F91" w:themeColor="accent1" w:themeShade="BF"/>
        </w:rPr>
        <w:t>4S43, 4S44, 4S45</w:t>
      </w:r>
      <w:r w:rsidRPr="00020F10">
        <w:rPr>
          <w:rFonts w:ascii="Trebuchet MS" w:hAnsi="Trebuchet MS" w:cstheme="minorHAnsi"/>
          <w:color w:val="365F91" w:themeColor="accent1" w:themeShade="BF"/>
        </w:rPr>
        <w:t>), cât și indicatori de rezultat imediat (</w:t>
      </w:r>
      <w:r w:rsidRPr="00020F10">
        <w:rPr>
          <w:rFonts w:ascii="Trebuchet MS" w:hAnsi="Trebuchet MS" w:cstheme="minorHAnsi"/>
          <w:b/>
          <w:color w:val="365F91" w:themeColor="accent1" w:themeShade="BF"/>
        </w:rPr>
        <w:t>4S37, 4S38, 4S39</w:t>
      </w:r>
      <w:r w:rsidRPr="00020F10">
        <w:rPr>
          <w:rFonts w:ascii="Trebuchet MS" w:hAnsi="Trebuchet MS" w:cstheme="minorHAnsi"/>
          <w:color w:val="365F91" w:themeColor="accent1" w:themeShade="BF"/>
        </w:rPr>
        <w:t xml:space="preserve">) în funcție de regiunea de dezvoltare selectată (una din </w:t>
      </w:r>
      <w:r w:rsidRPr="00020F10">
        <w:rPr>
          <w:rFonts w:ascii="Trebuchet MS" w:hAnsi="Trebuchet MS" w:cstheme="minorHAnsi"/>
          <w:i/>
          <w:color w:val="365F91" w:themeColor="accent1" w:themeShade="BF"/>
        </w:rPr>
        <w:t xml:space="preserve">regiunile mai puțin dezvoltate sau regiunea dezvoltată) </w:t>
      </w:r>
      <w:r w:rsidRPr="00020F10">
        <w:rPr>
          <w:rFonts w:ascii="Trebuchet MS" w:hAnsi="Trebuchet MS" w:cstheme="minorHAnsi"/>
          <w:color w:val="365F91" w:themeColor="accent1" w:themeShade="BF"/>
        </w:rPr>
        <w:t>prezentați în continuare.</w:t>
      </w:r>
    </w:p>
    <w:p w14:paraId="15E8C8F3"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Pentru fiecare cerere de finanțare, ţintele minime obligatorii pentru indicatorii de realizare/ rezultat imediat sunt următoarele:</w:t>
      </w:r>
    </w:p>
    <w:p w14:paraId="1E71C21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 xml:space="preserve">Pentru persoane, </w:t>
      </w:r>
      <w:r w:rsidRPr="00020F10">
        <w:rPr>
          <w:rFonts w:ascii="Trebuchet MS" w:hAnsi="Trebuchet MS" w:cstheme="minorHAnsi"/>
          <w:color w:val="365F91" w:themeColor="accent1" w:themeShade="BF"/>
        </w:rPr>
        <w:t>fiecare cerere de finanțare va avea în vedere următoarele ţinte minime obligatorii pentru indicatorii de realizare/ rezultat imediat (elemente de eligibilitate proiect):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276"/>
        <w:gridCol w:w="3392"/>
        <w:gridCol w:w="2423"/>
        <w:gridCol w:w="709"/>
        <w:gridCol w:w="1273"/>
        <w:gridCol w:w="4331"/>
        <w:gridCol w:w="2119"/>
      </w:tblGrid>
      <w:tr w:rsidR="00892155" w:rsidRPr="00020F10" w14:paraId="395C866F" w14:textId="77777777" w:rsidTr="007403C3">
        <w:trPr>
          <w:tblHeader/>
        </w:trPr>
        <w:tc>
          <w:tcPr>
            <w:tcW w:w="2397" w:type="pct"/>
            <w:gridSpan w:val="4"/>
            <w:shd w:val="clear" w:color="auto" w:fill="EEECE1"/>
          </w:tcPr>
          <w:p w14:paraId="0D2F7520"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Indicatori de rezultat imediat</w:t>
            </w:r>
          </w:p>
        </w:tc>
        <w:tc>
          <w:tcPr>
            <w:tcW w:w="2603" w:type="pct"/>
            <w:gridSpan w:val="4"/>
            <w:shd w:val="clear" w:color="auto" w:fill="EEECE1"/>
          </w:tcPr>
          <w:p w14:paraId="70AD09C4"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Indicatori de realizare</w:t>
            </w:r>
          </w:p>
        </w:tc>
      </w:tr>
      <w:tr w:rsidR="00892155" w:rsidRPr="00020F10" w14:paraId="495DC317" w14:textId="77777777" w:rsidTr="007403C3">
        <w:trPr>
          <w:tblHeader/>
        </w:trPr>
        <w:tc>
          <w:tcPr>
            <w:tcW w:w="208" w:type="pct"/>
            <w:shd w:val="clear" w:color="auto" w:fill="EEECE1"/>
          </w:tcPr>
          <w:p w14:paraId="2D9E2F43"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Cod</w:t>
            </w:r>
          </w:p>
        </w:tc>
        <w:tc>
          <w:tcPr>
            <w:tcW w:w="394" w:type="pct"/>
            <w:shd w:val="clear" w:color="auto" w:fill="EEECE1"/>
          </w:tcPr>
          <w:p w14:paraId="2887D623"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Regiune de dezvoltare</w:t>
            </w:r>
          </w:p>
        </w:tc>
        <w:tc>
          <w:tcPr>
            <w:tcW w:w="1047" w:type="pct"/>
            <w:shd w:val="clear" w:color="auto" w:fill="EEECE1"/>
          </w:tcPr>
          <w:p w14:paraId="7E2ECA69"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Denumire indicator</w:t>
            </w:r>
          </w:p>
        </w:tc>
        <w:tc>
          <w:tcPr>
            <w:tcW w:w="748" w:type="pct"/>
            <w:shd w:val="clear" w:color="auto" w:fill="EEECE1"/>
          </w:tcPr>
          <w:p w14:paraId="64182C35"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Ţinta minimă solicitată</w:t>
            </w:r>
          </w:p>
        </w:tc>
        <w:tc>
          <w:tcPr>
            <w:tcW w:w="219" w:type="pct"/>
            <w:shd w:val="clear" w:color="auto" w:fill="EEECE1"/>
          </w:tcPr>
          <w:p w14:paraId="0E64D615"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Cod</w:t>
            </w:r>
          </w:p>
        </w:tc>
        <w:tc>
          <w:tcPr>
            <w:tcW w:w="393" w:type="pct"/>
            <w:shd w:val="clear" w:color="auto" w:fill="EEECE1"/>
          </w:tcPr>
          <w:p w14:paraId="4D759B86"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Regiune de dezvoltare</w:t>
            </w:r>
          </w:p>
        </w:tc>
        <w:tc>
          <w:tcPr>
            <w:tcW w:w="1337" w:type="pct"/>
            <w:shd w:val="clear" w:color="auto" w:fill="EEECE1"/>
          </w:tcPr>
          <w:p w14:paraId="33DC50DA"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Denumire indicator</w:t>
            </w:r>
          </w:p>
        </w:tc>
        <w:tc>
          <w:tcPr>
            <w:tcW w:w="654" w:type="pct"/>
            <w:shd w:val="clear" w:color="auto" w:fill="EEECE1"/>
          </w:tcPr>
          <w:p w14:paraId="261687A0"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Ţinta minimă solicitată</w:t>
            </w:r>
          </w:p>
        </w:tc>
      </w:tr>
      <w:tr w:rsidR="00892155" w:rsidRPr="00020F10" w14:paraId="569E6106" w14:textId="77777777" w:rsidTr="007403C3">
        <w:tc>
          <w:tcPr>
            <w:tcW w:w="208" w:type="pct"/>
          </w:tcPr>
          <w:p w14:paraId="2D122B83"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4S37</w:t>
            </w:r>
          </w:p>
        </w:tc>
        <w:tc>
          <w:tcPr>
            <w:tcW w:w="394" w:type="pct"/>
          </w:tcPr>
          <w:p w14:paraId="2D1C187B"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Regiuni mai puțin dezvoltate</w:t>
            </w:r>
          </w:p>
          <w:p w14:paraId="29E402FF"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color w:val="365F91" w:themeColor="accent1" w:themeShade="BF"/>
                <w:sz w:val="16"/>
                <w:szCs w:val="16"/>
              </w:rPr>
              <w:t>Regiune dezvoltată</w:t>
            </w:r>
          </w:p>
        </w:tc>
        <w:tc>
          <w:tcPr>
            <w:tcW w:w="1047" w:type="pct"/>
          </w:tcPr>
          <w:p w14:paraId="2B53C216"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4S37</w:t>
            </w:r>
            <w:r w:rsidRPr="00020F10">
              <w:rPr>
                <w:rFonts w:ascii="Trebuchet MS" w:hAnsi="Trebuchet MS" w:cstheme="minorHAnsi"/>
                <w:color w:val="365F91" w:themeColor="accent1" w:themeShade="BF"/>
                <w:sz w:val="16"/>
                <w:szCs w:val="16"/>
              </w:rPr>
              <w:t xml:space="preserve"> Persoane aflate în risc de sărăcie şi excluziune socială  din comunitățile marginalizate care dobândesc o calificare la încetarea calității de participant</w:t>
            </w:r>
          </w:p>
          <w:p w14:paraId="47498A7A" w14:textId="77777777" w:rsidR="00892155" w:rsidRPr="00020F10" w:rsidRDefault="00892155" w:rsidP="007403C3">
            <w:pPr>
              <w:numPr>
                <w:ilvl w:val="0"/>
                <w:numId w:val="23"/>
              </w:num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4S37.1.</w:t>
            </w:r>
            <w:r w:rsidRPr="00020F10">
              <w:rPr>
                <w:rFonts w:ascii="Trebuchet MS" w:hAnsi="Trebuchet MS" w:cstheme="minorHAnsi"/>
                <w:color w:val="365F91" w:themeColor="accent1" w:themeShade="BF"/>
                <w:sz w:val="16"/>
                <w:szCs w:val="16"/>
              </w:rPr>
              <w:t xml:space="preserve"> Persoane aflate în risc de sărăcie şi excluziune socială  din comunitățile marginalizate care dobândesc o calificare la încetarea calității de participant, din care: - </w:t>
            </w:r>
            <w:r w:rsidRPr="00020F10">
              <w:rPr>
                <w:rFonts w:ascii="Trebuchet MS" w:hAnsi="Trebuchet MS" w:cstheme="minorHAnsi"/>
                <w:b/>
                <w:color w:val="365F91" w:themeColor="accent1" w:themeShade="BF"/>
                <w:sz w:val="16"/>
                <w:szCs w:val="16"/>
              </w:rPr>
              <w:t xml:space="preserve">Din zona rurală </w:t>
            </w:r>
          </w:p>
          <w:p w14:paraId="6B5244E8" w14:textId="77777777" w:rsidR="00892155" w:rsidRPr="00020F10" w:rsidRDefault="00892155" w:rsidP="007403C3">
            <w:pPr>
              <w:numPr>
                <w:ilvl w:val="0"/>
                <w:numId w:val="23"/>
              </w:num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4S37.2.</w:t>
            </w:r>
            <w:r w:rsidRPr="00020F10">
              <w:rPr>
                <w:rFonts w:ascii="Trebuchet MS" w:hAnsi="Trebuchet MS" w:cstheme="minorHAnsi"/>
                <w:color w:val="365F91" w:themeColor="accent1" w:themeShade="BF"/>
                <w:sz w:val="16"/>
                <w:szCs w:val="16"/>
              </w:rPr>
              <w:t xml:space="preserve"> Persoane aflate în risc de sărăcie şi excluziune socială  din comunitățile marginalizate care dobândesc o calificare la încetarea calității de participant, din care: - </w:t>
            </w:r>
            <w:r w:rsidRPr="00020F10">
              <w:rPr>
                <w:rFonts w:ascii="Trebuchet MS" w:hAnsi="Trebuchet MS" w:cstheme="minorHAnsi"/>
                <w:b/>
                <w:color w:val="365F91" w:themeColor="accent1" w:themeShade="BF"/>
                <w:sz w:val="16"/>
                <w:szCs w:val="16"/>
              </w:rPr>
              <w:t>Roma</w:t>
            </w:r>
            <w:r w:rsidRPr="00020F10">
              <w:rPr>
                <w:rFonts w:ascii="Trebuchet MS" w:hAnsi="Trebuchet MS" w:cstheme="minorHAnsi"/>
                <w:color w:val="365F91" w:themeColor="accent1" w:themeShade="BF"/>
                <w:sz w:val="16"/>
                <w:szCs w:val="16"/>
              </w:rPr>
              <w:t xml:space="preserve"> </w:t>
            </w:r>
          </w:p>
        </w:tc>
        <w:tc>
          <w:tcPr>
            <w:tcW w:w="748" w:type="pct"/>
          </w:tcPr>
          <w:p w14:paraId="4E2A6946"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Ținta minimă pentru indicatorul </w:t>
            </w:r>
            <w:r w:rsidRPr="00020F10">
              <w:rPr>
                <w:rFonts w:ascii="Trebuchet MS" w:hAnsi="Trebuchet MS" w:cstheme="minorHAnsi"/>
                <w:b/>
                <w:color w:val="365F91" w:themeColor="accent1" w:themeShade="BF"/>
                <w:sz w:val="16"/>
                <w:szCs w:val="16"/>
              </w:rPr>
              <w:t xml:space="preserve">4S37 </w:t>
            </w:r>
            <w:r w:rsidRPr="00020F10">
              <w:rPr>
                <w:rFonts w:ascii="Trebuchet MS" w:hAnsi="Trebuchet MS" w:cstheme="minorHAnsi"/>
                <w:color w:val="365F91" w:themeColor="accent1" w:themeShade="BF"/>
                <w:sz w:val="16"/>
                <w:szCs w:val="16"/>
              </w:rPr>
              <w:t>este de</w:t>
            </w:r>
            <w:r w:rsidRPr="00020F10">
              <w:rPr>
                <w:rFonts w:ascii="Trebuchet MS" w:hAnsi="Trebuchet MS" w:cstheme="minorHAnsi"/>
                <w:b/>
                <w:color w:val="365F91" w:themeColor="accent1" w:themeShade="BF"/>
                <w:sz w:val="16"/>
                <w:szCs w:val="16"/>
              </w:rPr>
              <w:t xml:space="preserve"> </w:t>
            </w:r>
            <w:r w:rsidRPr="00020F10">
              <w:rPr>
                <w:rFonts w:ascii="Trebuchet MS" w:hAnsi="Trebuchet MS" w:cstheme="minorHAnsi"/>
                <w:color w:val="365F91" w:themeColor="accent1" w:themeShade="BF"/>
                <w:sz w:val="16"/>
                <w:szCs w:val="16"/>
              </w:rPr>
              <w:t>50% din acele persoane care beneficiază de  măsuri de ocupare (activitățile 2 și 3 -  1.3. Tipuri de activități sprijinite)</w:t>
            </w:r>
          </w:p>
          <w:p w14:paraId="6ECEBA6D" w14:textId="77777777" w:rsidR="00892155" w:rsidRPr="00020F10" w:rsidRDefault="00892155" w:rsidP="009A7B33">
            <w:pPr>
              <w:numPr>
                <w:ilvl w:val="0"/>
                <w:numId w:val="22"/>
              </w:numPr>
              <w:spacing w:before="120" w:after="120" w:line="240" w:lineRule="auto"/>
              <w:jc w:val="both"/>
              <w:rPr>
                <w:rFonts w:ascii="Trebuchet MS" w:hAnsi="Trebuchet MS" w:cstheme="minorHAnsi"/>
                <w:color w:val="365F91" w:themeColor="accent1" w:themeShade="BF"/>
                <w:sz w:val="16"/>
                <w:szCs w:val="16"/>
              </w:rPr>
            </w:pPr>
          </w:p>
        </w:tc>
        <w:tc>
          <w:tcPr>
            <w:tcW w:w="219" w:type="pct"/>
            <w:vMerge w:val="restart"/>
          </w:tcPr>
          <w:p w14:paraId="0BD2DCDD"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4S43</w:t>
            </w:r>
          </w:p>
        </w:tc>
        <w:tc>
          <w:tcPr>
            <w:tcW w:w="393" w:type="pct"/>
            <w:vMerge w:val="restart"/>
          </w:tcPr>
          <w:p w14:paraId="336FC81A"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Regiuni mai puțin dezvoltate</w:t>
            </w:r>
          </w:p>
          <w:p w14:paraId="625C61AA"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Regiune dezvoltată</w:t>
            </w:r>
          </w:p>
        </w:tc>
        <w:tc>
          <w:tcPr>
            <w:tcW w:w="1337" w:type="pct"/>
            <w:vMerge w:val="restart"/>
          </w:tcPr>
          <w:p w14:paraId="0D1B96E5"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4S43</w:t>
            </w:r>
            <w:r w:rsidRPr="00020F10">
              <w:rPr>
                <w:rFonts w:ascii="Trebuchet MS" w:hAnsi="Trebuchet MS" w:cstheme="minorHAnsi"/>
                <w:color w:val="365F91" w:themeColor="accent1" w:themeShade="BF"/>
                <w:sz w:val="16"/>
                <w:szCs w:val="16"/>
              </w:rPr>
              <w:t xml:space="preserve"> Persoane aflate în risc de sărăcie şi excluziune socială din comunitățile marginalizate care beneficiază de servicii integrate* </w:t>
            </w:r>
          </w:p>
          <w:p w14:paraId="76788463" w14:textId="77777777" w:rsidR="00892155" w:rsidRPr="00020F10" w:rsidRDefault="00892155" w:rsidP="007403C3">
            <w:pPr>
              <w:numPr>
                <w:ilvl w:val="0"/>
                <w:numId w:val="22"/>
              </w:num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4S43.1.</w:t>
            </w:r>
            <w:r w:rsidRPr="00020F10">
              <w:rPr>
                <w:rFonts w:ascii="Trebuchet MS" w:hAnsi="Trebuchet MS" w:cstheme="minorHAnsi"/>
                <w:color w:val="365F91" w:themeColor="accent1" w:themeShade="BF"/>
                <w:sz w:val="16"/>
                <w:szCs w:val="16"/>
              </w:rPr>
              <w:t xml:space="preserve"> Persoane aflate în risc de sărăcie şi excluziune socială  din comunitățile marginalizate care beneficiază de servicii integrate, din care: - </w:t>
            </w:r>
            <w:r w:rsidRPr="00020F10">
              <w:rPr>
                <w:rFonts w:ascii="Trebuchet MS" w:hAnsi="Trebuchet MS" w:cstheme="minorHAnsi"/>
                <w:b/>
                <w:color w:val="365F91" w:themeColor="accent1" w:themeShade="BF"/>
                <w:sz w:val="16"/>
                <w:szCs w:val="16"/>
              </w:rPr>
              <w:t>Din zona rurală</w:t>
            </w:r>
          </w:p>
          <w:p w14:paraId="087BC8D2"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4S43.2. </w:t>
            </w:r>
            <w:r w:rsidRPr="00020F10">
              <w:rPr>
                <w:rFonts w:ascii="Trebuchet MS" w:hAnsi="Trebuchet MS" w:cstheme="minorHAnsi"/>
                <w:color w:val="365F91" w:themeColor="accent1" w:themeShade="BF"/>
                <w:sz w:val="16"/>
                <w:szCs w:val="16"/>
              </w:rPr>
              <w:t>Persoane aflate în risc de sărăcie şi excluziune socială din comunitățile marginalizate care beneficiază de servicii integrate, din care: -</w:t>
            </w:r>
            <w:r w:rsidRPr="00020F10">
              <w:rPr>
                <w:rFonts w:ascii="Trebuchet MS" w:hAnsi="Trebuchet MS" w:cstheme="minorHAnsi"/>
                <w:b/>
                <w:color w:val="365F91" w:themeColor="accent1" w:themeShade="BF"/>
                <w:sz w:val="16"/>
                <w:szCs w:val="16"/>
              </w:rPr>
              <w:t xml:space="preserve"> Roma</w:t>
            </w:r>
            <w:r w:rsidRPr="00020F10">
              <w:rPr>
                <w:rFonts w:ascii="Trebuchet MS" w:hAnsi="Trebuchet MS" w:cstheme="minorHAnsi"/>
                <w:color w:val="365F91" w:themeColor="accent1" w:themeShade="BF"/>
                <w:sz w:val="16"/>
                <w:szCs w:val="16"/>
              </w:rPr>
              <w:t xml:space="preserve"> ** </w:t>
            </w:r>
          </w:p>
          <w:p w14:paraId="0FD3E7B3"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*Este obligatoriu ca minimum 50% din grupul ţintă aferent indicatorilor 4S43, 4S43.2.  să beneficieze de măsuri de ocupare </w:t>
            </w:r>
            <w:r w:rsidRPr="00020F10">
              <w:rPr>
                <w:rFonts w:ascii="Trebuchet MS" w:hAnsi="Trebuchet MS" w:cstheme="minorHAnsi"/>
                <w:i/>
                <w:color w:val="365F91" w:themeColor="accent1" w:themeShade="BF"/>
                <w:sz w:val="16"/>
                <w:szCs w:val="16"/>
              </w:rPr>
              <w:t>(activităţile 2 și 3 -  capitolul 1.3). Tipuri de activități sprijinite)</w:t>
            </w:r>
            <w:r w:rsidRPr="00020F10">
              <w:rPr>
                <w:rFonts w:ascii="Trebuchet MS" w:hAnsi="Trebuchet MS" w:cstheme="minorHAnsi"/>
                <w:color w:val="365F91" w:themeColor="accent1" w:themeShade="BF"/>
                <w:sz w:val="16"/>
                <w:szCs w:val="16"/>
              </w:rPr>
              <w:t xml:space="preserve">. </w:t>
            </w:r>
          </w:p>
          <w:p w14:paraId="6417D5DD" w14:textId="53EA526F"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tc>
        <w:tc>
          <w:tcPr>
            <w:tcW w:w="654" w:type="pct"/>
            <w:vMerge w:val="restart"/>
          </w:tcPr>
          <w:p w14:paraId="01747693" w14:textId="77777777" w:rsidR="00892155" w:rsidRPr="00020F10" w:rsidRDefault="00892155" w:rsidP="007403C3">
            <w:pPr>
              <w:numPr>
                <w:ilvl w:val="0"/>
                <w:numId w:val="22"/>
              </w:num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color w:val="365F91" w:themeColor="accent1" w:themeShade="BF"/>
                <w:sz w:val="16"/>
                <w:szCs w:val="16"/>
              </w:rPr>
              <w:t xml:space="preserve">Pentru indicatorul </w:t>
            </w:r>
            <w:r w:rsidRPr="00020F10">
              <w:rPr>
                <w:rFonts w:ascii="Trebuchet MS" w:hAnsi="Trebuchet MS" w:cstheme="minorHAnsi"/>
                <w:b/>
                <w:color w:val="365F91" w:themeColor="accent1" w:themeShade="BF"/>
                <w:sz w:val="16"/>
                <w:szCs w:val="16"/>
              </w:rPr>
              <w:t>4S43 minimul obligatoriu la nivel de proiect:</w:t>
            </w:r>
          </w:p>
          <w:p w14:paraId="6BF59F78" w14:textId="77777777" w:rsidR="00892155" w:rsidRPr="00020F10" w:rsidRDefault="00892155" w:rsidP="007403C3">
            <w:pPr>
              <w:numPr>
                <w:ilvl w:val="0"/>
                <w:numId w:val="30"/>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Regiuni mai puțin dezvoltate </w:t>
            </w:r>
            <w:r w:rsidRPr="00020F10">
              <w:rPr>
                <w:rFonts w:ascii="Trebuchet MS" w:hAnsi="Trebuchet MS" w:cstheme="minorHAnsi"/>
                <w:b/>
                <w:color w:val="365F91" w:themeColor="accent1" w:themeShade="BF"/>
                <w:sz w:val="16"/>
                <w:szCs w:val="16"/>
              </w:rPr>
              <w:t>– 400 persoane</w:t>
            </w:r>
          </w:p>
          <w:p w14:paraId="48F3B608" w14:textId="77777777" w:rsidR="00892155" w:rsidRPr="00020F10" w:rsidRDefault="00892155" w:rsidP="007403C3">
            <w:pPr>
              <w:numPr>
                <w:ilvl w:val="0"/>
                <w:numId w:val="30"/>
              </w:numPr>
              <w:spacing w:before="120" w:after="120"/>
              <w:jc w:val="both"/>
              <w:rPr>
                <w:rFonts w:ascii="Trebuchet MS" w:hAnsi="Trebuchet MS" w:cstheme="minorHAnsi"/>
                <w:b/>
                <w:color w:val="365F91" w:themeColor="accent1" w:themeShade="BF"/>
                <w:sz w:val="16"/>
                <w:szCs w:val="16"/>
              </w:rPr>
            </w:pPr>
            <w:r w:rsidRPr="00020F10">
              <w:rPr>
                <w:rFonts w:ascii="Trebuchet MS" w:hAnsi="Trebuchet MS" w:cstheme="minorHAnsi"/>
                <w:color w:val="365F91" w:themeColor="accent1" w:themeShade="BF"/>
                <w:sz w:val="16"/>
                <w:szCs w:val="16"/>
              </w:rPr>
              <w:t xml:space="preserve">Regiune dezvoltată </w:t>
            </w:r>
            <w:r w:rsidRPr="00020F10">
              <w:rPr>
                <w:rFonts w:ascii="Trebuchet MS" w:hAnsi="Trebuchet MS" w:cstheme="minorHAnsi"/>
                <w:b/>
                <w:color w:val="365F91" w:themeColor="accent1" w:themeShade="BF"/>
                <w:sz w:val="16"/>
                <w:szCs w:val="16"/>
              </w:rPr>
              <w:t>– 200 persoane</w:t>
            </w:r>
          </w:p>
          <w:p w14:paraId="489B2473"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Ținta minimă pentru indicatorul </w:t>
            </w:r>
            <w:r w:rsidRPr="00020F10">
              <w:rPr>
                <w:rFonts w:ascii="Trebuchet MS" w:hAnsi="Trebuchet MS" w:cstheme="minorHAnsi"/>
                <w:b/>
                <w:color w:val="365F91" w:themeColor="accent1" w:themeShade="BF"/>
                <w:sz w:val="16"/>
                <w:szCs w:val="16"/>
              </w:rPr>
              <w:t xml:space="preserve">4S43.2. </w:t>
            </w:r>
            <w:r w:rsidRPr="00020F10">
              <w:rPr>
                <w:rFonts w:ascii="Trebuchet MS" w:hAnsi="Trebuchet MS" w:cstheme="minorHAnsi"/>
                <w:color w:val="365F91" w:themeColor="accent1" w:themeShade="BF"/>
                <w:sz w:val="16"/>
                <w:szCs w:val="16"/>
              </w:rPr>
              <w:t>este</w:t>
            </w:r>
            <w:r w:rsidRPr="00020F10">
              <w:rPr>
                <w:rFonts w:ascii="Trebuchet MS" w:hAnsi="Trebuchet MS" w:cstheme="minorHAnsi"/>
                <w:b/>
                <w:color w:val="365F91" w:themeColor="accent1" w:themeShade="BF"/>
                <w:sz w:val="16"/>
                <w:szCs w:val="16"/>
              </w:rPr>
              <w:t xml:space="preserve"> </w:t>
            </w:r>
            <w:r w:rsidRPr="00020F10">
              <w:rPr>
                <w:rFonts w:ascii="Trebuchet MS" w:hAnsi="Trebuchet MS" w:cstheme="minorHAnsi"/>
                <w:color w:val="365F91" w:themeColor="accent1" w:themeShade="BF"/>
                <w:sz w:val="16"/>
                <w:szCs w:val="16"/>
              </w:rPr>
              <w:t>de</w:t>
            </w:r>
            <w:r w:rsidRPr="00020F10">
              <w:rPr>
                <w:rFonts w:ascii="Trebuchet MS" w:hAnsi="Trebuchet MS" w:cstheme="minorHAnsi"/>
                <w:b/>
                <w:color w:val="365F91" w:themeColor="accent1" w:themeShade="BF"/>
                <w:sz w:val="16"/>
                <w:szCs w:val="16"/>
              </w:rPr>
              <w:t xml:space="preserve"> </w:t>
            </w:r>
            <w:r w:rsidRPr="00020F10">
              <w:rPr>
                <w:rFonts w:ascii="Trebuchet MS" w:hAnsi="Trebuchet MS" w:cstheme="minorHAnsi"/>
                <w:color w:val="365F91" w:themeColor="accent1" w:themeShade="BF"/>
                <w:sz w:val="16"/>
                <w:szCs w:val="16"/>
              </w:rPr>
              <w:t xml:space="preserve">20% din ținta indicatorului </w:t>
            </w:r>
            <w:r w:rsidRPr="00020F10">
              <w:rPr>
                <w:rFonts w:ascii="Trebuchet MS" w:hAnsi="Trebuchet MS" w:cstheme="minorHAnsi"/>
                <w:b/>
                <w:color w:val="365F91" w:themeColor="accent1" w:themeShade="BF"/>
                <w:sz w:val="16"/>
                <w:szCs w:val="16"/>
              </w:rPr>
              <w:t>4S43</w:t>
            </w:r>
          </w:p>
          <w:p w14:paraId="02D23DED"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tc>
      </w:tr>
      <w:tr w:rsidR="00892155" w:rsidRPr="00020F10" w14:paraId="1A102912" w14:textId="77777777" w:rsidTr="007403C3">
        <w:tc>
          <w:tcPr>
            <w:tcW w:w="208" w:type="pct"/>
          </w:tcPr>
          <w:p w14:paraId="14FCF84E"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4S38</w:t>
            </w:r>
          </w:p>
        </w:tc>
        <w:tc>
          <w:tcPr>
            <w:tcW w:w="394" w:type="pct"/>
          </w:tcPr>
          <w:p w14:paraId="47CE79A3"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Regiuni mai puțin dezvoltate</w:t>
            </w:r>
          </w:p>
          <w:p w14:paraId="571D4FFC"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Regiune dezvoltată</w:t>
            </w:r>
          </w:p>
        </w:tc>
        <w:tc>
          <w:tcPr>
            <w:tcW w:w="1047" w:type="pct"/>
          </w:tcPr>
          <w:p w14:paraId="1A92545C"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4S38</w:t>
            </w:r>
            <w:r w:rsidRPr="00020F10">
              <w:rPr>
                <w:rFonts w:ascii="Trebuchet MS" w:hAnsi="Trebuchet MS" w:cstheme="minorHAnsi"/>
                <w:color w:val="365F91" w:themeColor="accent1" w:themeShade="BF"/>
                <w:sz w:val="16"/>
                <w:szCs w:val="16"/>
              </w:rPr>
              <w:t xml:space="preserve"> Persoane aflate în risc de sărăcie şi excluziune socială din comunitățile marginalizate care au un loc de muncă, inclusiv cele care desfășoară o activitate independentă, la încetarea calității de participant</w:t>
            </w:r>
          </w:p>
          <w:p w14:paraId="7ABB10C7" w14:textId="77777777" w:rsidR="00892155" w:rsidRPr="00020F10" w:rsidRDefault="00892155" w:rsidP="007403C3">
            <w:pPr>
              <w:numPr>
                <w:ilvl w:val="0"/>
                <w:numId w:val="23"/>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4S38.1. </w:t>
            </w:r>
            <w:r w:rsidRPr="00020F10">
              <w:rPr>
                <w:rFonts w:ascii="Trebuchet MS" w:hAnsi="Trebuchet MS" w:cstheme="minorHAnsi"/>
                <w:color w:val="365F91" w:themeColor="accent1" w:themeShade="BF"/>
                <w:sz w:val="16"/>
                <w:szCs w:val="16"/>
              </w:rPr>
              <w:t xml:space="preserve">Persoane aflate în risc de sărăcie şi excluziune socială din comunitățile marginalizate care au un loc de muncă, inclusiv cele care desfășoară o activitate independentă, la încetarea calității de participant, </w:t>
            </w:r>
            <w:r w:rsidRPr="00020F10">
              <w:rPr>
                <w:rFonts w:ascii="Trebuchet MS" w:hAnsi="Trebuchet MS" w:cstheme="minorHAnsi"/>
                <w:color w:val="365F91" w:themeColor="accent1" w:themeShade="BF"/>
                <w:sz w:val="16"/>
                <w:szCs w:val="16"/>
              </w:rPr>
              <w:lastRenderedPageBreak/>
              <w:t xml:space="preserve">din care: - </w:t>
            </w:r>
            <w:r w:rsidRPr="00020F10">
              <w:rPr>
                <w:rFonts w:ascii="Trebuchet MS" w:hAnsi="Trebuchet MS" w:cstheme="minorHAnsi"/>
                <w:b/>
                <w:color w:val="365F91" w:themeColor="accent1" w:themeShade="BF"/>
                <w:sz w:val="16"/>
                <w:szCs w:val="16"/>
              </w:rPr>
              <w:t>Din zona rurală</w:t>
            </w:r>
          </w:p>
          <w:p w14:paraId="757FADCE" w14:textId="77777777" w:rsidR="00892155" w:rsidRPr="00020F10" w:rsidRDefault="00892155" w:rsidP="007403C3">
            <w:pPr>
              <w:numPr>
                <w:ilvl w:val="0"/>
                <w:numId w:val="23"/>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4S38.2. </w:t>
            </w:r>
            <w:r w:rsidRPr="00020F10">
              <w:rPr>
                <w:rFonts w:ascii="Trebuchet MS" w:hAnsi="Trebuchet MS" w:cstheme="minorHAnsi"/>
                <w:color w:val="365F91" w:themeColor="accent1" w:themeShade="BF"/>
                <w:sz w:val="16"/>
                <w:szCs w:val="16"/>
              </w:rPr>
              <w:t xml:space="preserve">Persoane aflate în risc de sărăcie şi excluziune socială din comunitățile marginalizate care au un loc de muncă, inclusiv cele care desfășoară o activitate independentă, la încetarea calității de participant, din care: - </w:t>
            </w:r>
            <w:r w:rsidRPr="00020F10">
              <w:rPr>
                <w:rFonts w:ascii="Trebuchet MS" w:hAnsi="Trebuchet MS" w:cstheme="minorHAnsi"/>
                <w:b/>
                <w:color w:val="365F91" w:themeColor="accent1" w:themeShade="BF"/>
                <w:sz w:val="16"/>
                <w:szCs w:val="16"/>
              </w:rPr>
              <w:t>Roma</w:t>
            </w:r>
          </w:p>
        </w:tc>
        <w:tc>
          <w:tcPr>
            <w:tcW w:w="748" w:type="pct"/>
          </w:tcPr>
          <w:p w14:paraId="3E3BC06E"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lastRenderedPageBreak/>
              <w:t>Ținta minimă pentru indicatorul</w:t>
            </w:r>
            <w:r w:rsidRPr="00020F10">
              <w:rPr>
                <w:rFonts w:ascii="Trebuchet MS" w:hAnsi="Trebuchet MS" w:cstheme="minorHAnsi"/>
                <w:b/>
                <w:color w:val="365F91" w:themeColor="accent1" w:themeShade="BF"/>
                <w:sz w:val="16"/>
                <w:szCs w:val="16"/>
              </w:rPr>
              <w:t xml:space="preserve"> 4S38</w:t>
            </w:r>
            <w:r w:rsidRPr="00020F10">
              <w:rPr>
                <w:rFonts w:ascii="Trebuchet MS" w:hAnsi="Trebuchet MS" w:cstheme="minorHAnsi"/>
                <w:color w:val="365F91" w:themeColor="accent1" w:themeShade="BF"/>
                <w:sz w:val="16"/>
                <w:szCs w:val="16"/>
              </w:rPr>
              <w:t xml:space="preserve"> este de 25%  din totalul persoanelor care beneficiază de  măsuri de ocupare </w:t>
            </w:r>
            <w:r w:rsidRPr="00020F10">
              <w:rPr>
                <w:rFonts w:ascii="Trebuchet MS" w:hAnsi="Trebuchet MS" w:cstheme="minorHAnsi"/>
                <w:i/>
                <w:color w:val="365F91" w:themeColor="accent1" w:themeShade="BF"/>
                <w:sz w:val="16"/>
                <w:szCs w:val="16"/>
              </w:rPr>
              <w:t>(activitățile 2 și 3 -  1.3. Tipuri de activități sprijinite</w:t>
            </w:r>
            <w:r w:rsidRPr="00020F10">
              <w:rPr>
                <w:rFonts w:ascii="Trebuchet MS" w:hAnsi="Trebuchet MS" w:cstheme="minorHAnsi"/>
                <w:color w:val="365F91" w:themeColor="accent1" w:themeShade="BF"/>
                <w:sz w:val="16"/>
                <w:szCs w:val="16"/>
              </w:rPr>
              <w:t xml:space="preserve">), pe o perioadă de minimum 6 luni de la încetarea calității de participant  </w:t>
            </w:r>
          </w:p>
          <w:p w14:paraId="09DEA25B" w14:textId="1A5EA265"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p w14:paraId="3D072465"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tc>
        <w:tc>
          <w:tcPr>
            <w:tcW w:w="219" w:type="pct"/>
            <w:vMerge/>
          </w:tcPr>
          <w:p w14:paraId="560C1E64"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tc>
        <w:tc>
          <w:tcPr>
            <w:tcW w:w="393" w:type="pct"/>
            <w:vMerge/>
          </w:tcPr>
          <w:p w14:paraId="29F6CB28"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tc>
        <w:tc>
          <w:tcPr>
            <w:tcW w:w="1337" w:type="pct"/>
            <w:vMerge/>
          </w:tcPr>
          <w:p w14:paraId="7BDC756D"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tc>
        <w:tc>
          <w:tcPr>
            <w:tcW w:w="654" w:type="pct"/>
            <w:vMerge/>
          </w:tcPr>
          <w:p w14:paraId="5391C3C4"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p>
        </w:tc>
      </w:tr>
    </w:tbl>
    <w:p w14:paraId="79045C78"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rPr>
        <w:sectPr w:rsidR="00892155" w:rsidRPr="008F0C4E" w:rsidSect="00C60D91">
          <w:pgSz w:w="16838" w:h="11906" w:orient="landscape"/>
          <w:pgMar w:top="1276" w:right="289" w:bottom="992" w:left="567" w:header="136" w:footer="709" w:gutter="0"/>
          <w:cols w:space="708"/>
          <w:docGrid w:linePitch="360"/>
        </w:sectPr>
      </w:pPr>
    </w:p>
    <w:p w14:paraId="375C6BFE" w14:textId="77777777" w:rsidR="00892155" w:rsidRPr="009A7B33" w:rsidRDefault="00892155" w:rsidP="00505132">
      <w:pPr>
        <w:spacing w:before="120" w:after="120" w:line="240" w:lineRule="auto"/>
        <w:jc w:val="both"/>
        <w:rPr>
          <w:rFonts w:ascii="Trebuchet MS" w:hAnsi="Trebuchet MS" w:cstheme="minorHAnsi"/>
          <w:b/>
          <w:color w:val="C0504D" w:themeColor="accent2"/>
        </w:rPr>
      </w:pPr>
      <w:r w:rsidRPr="009A7B33">
        <w:rPr>
          <w:rFonts w:ascii="Trebuchet MS" w:hAnsi="Trebuchet MS" w:cstheme="minorHAnsi"/>
          <w:b/>
          <w:color w:val="C0504D" w:themeColor="accent2"/>
        </w:rPr>
        <w:lastRenderedPageBreak/>
        <w:t>NB Definițiile indicatorilor specifici de rezultat imediat și realizare, precum și un exemplu pentru modalitatea de calcul a acestora se regăsesc în Anexa 1 la prezentul ghid</w:t>
      </w:r>
    </w:p>
    <w:p w14:paraId="6FA7C79C" w14:textId="093DA991" w:rsidR="00892155" w:rsidRPr="00020F10" w:rsidRDefault="00892155" w:rsidP="00505132">
      <w:pPr>
        <w:spacing w:before="120" w:after="120" w:line="240" w:lineRule="auto"/>
        <w:jc w:val="both"/>
        <w:rPr>
          <w:rFonts w:ascii="Trebuchet MS" w:hAnsi="Trebuchet MS" w:cstheme="minorHAnsi"/>
          <w:b/>
          <w:i/>
          <w:color w:val="365F91" w:themeColor="accent1" w:themeShade="BF"/>
        </w:rPr>
      </w:pPr>
      <w:r w:rsidRPr="00020F10">
        <w:rPr>
          <w:rFonts w:ascii="Trebuchet MS" w:hAnsi="Trebuchet MS" w:cstheme="minorHAnsi"/>
          <w:b/>
          <w:color w:val="365F91" w:themeColor="accent1" w:themeShade="BF"/>
        </w:rPr>
        <w:t xml:space="preserve">Pentru grupul ţintă </w:t>
      </w:r>
      <w:r w:rsidRPr="00020F10">
        <w:rPr>
          <w:rFonts w:ascii="Trebuchet MS" w:hAnsi="Trebuchet MS" w:cstheme="minorHAnsi"/>
          <w:b/>
          <w:i/>
          <w:color w:val="365F91" w:themeColor="accent1" w:themeShade="BF"/>
        </w:rPr>
        <w:t>Persoanele din comunitățile marginalizate</w:t>
      </w:r>
      <w:r w:rsidR="000F5B11">
        <w:rPr>
          <w:rFonts w:ascii="Trebuchet MS" w:hAnsi="Trebuchet MS" w:cstheme="minorHAnsi"/>
          <w:b/>
          <w:i/>
          <w:color w:val="365F91" w:themeColor="accent1" w:themeShade="BF"/>
        </w:rPr>
        <w:t xml:space="preserve"> </w:t>
      </w:r>
      <w:r w:rsidR="000F5B11">
        <w:rPr>
          <w:rFonts w:cs="Calibri"/>
          <w:b/>
          <w:i/>
          <w:color w:val="17365D" w:themeColor="text2" w:themeShade="BF"/>
          <w:sz w:val="24"/>
          <w:szCs w:val="24"/>
        </w:rPr>
        <w:t>(non-roma)</w:t>
      </w:r>
      <w:r w:rsidRPr="00020F10">
        <w:rPr>
          <w:rFonts w:ascii="Trebuchet MS" w:hAnsi="Trebuchet MS" w:cstheme="minorHAnsi"/>
          <w:b/>
          <w:i/>
          <w:color w:val="365F91" w:themeColor="accent1" w:themeShade="BF"/>
        </w:rPr>
        <w:t xml:space="preserve"> aflate în risc de sărăcie și excluziune socială, </w:t>
      </w:r>
      <w:r w:rsidRPr="00020F10">
        <w:rPr>
          <w:rFonts w:ascii="Trebuchet MS" w:hAnsi="Trebuchet MS" w:cstheme="minorHAnsi"/>
          <w:color w:val="365F91" w:themeColor="accent1" w:themeShade="BF"/>
        </w:rPr>
        <w:t>ținta minimă este:</w:t>
      </w:r>
    </w:p>
    <w:p w14:paraId="12A1B1CC" w14:textId="40BE9A6F" w:rsidR="00892155" w:rsidRPr="00020F10" w:rsidRDefault="00892155" w:rsidP="00505132">
      <w:pPr>
        <w:numPr>
          <w:ilvl w:val="0"/>
          <w:numId w:val="5"/>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color w:val="365F91" w:themeColor="accent1" w:themeShade="BF"/>
        </w:rPr>
        <w:t xml:space="preserve">Pentru proiectele implementate în </w:t>
      </w:r>
      <w:r w:rsidRPr="00020F10">
        <w:rPr>
          <w:rFonts w:ascii="Trebuchet MS" w:hAnsi="Trebuchet MS" w:cstheme="minorHAnsi"/>
          <w:b/>
          <w:color w:val="365F91" w:themeColor="accent1" w:themeShade="BF"/>
        </w:rPr>
        <w:t>regiunile mai puțin dezvoltate</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 xml:space="preserve">minimul obligatoriu </w:t>
      </w:r>
      <w:r w:rsidRPr="00020F10">
        <w:rPr>
          <w:rFonts w:ascii="Trebuchet MS" w:hAnsi="Trebuchet MS" w:cstheme="minorHAnsi"/>
          <w:color w:val="365F91" w:themeColor="accent1" w:themeShade="BF"/>
        </w:rPr>
        <w:t xml:space="preserve">pentru indicatorul de realizare </w:t>
      </w:r>
      <w:r w:rsidRPr="00020F10">
        <w:rPr>
          <w:rFonts w:ascii="Trebuchet MS" w:hAnsi="Trebuchet MS" w:cstheme="minorHAnsi"/>
          <w:b/>
          <w:color w:val="365F91" w:themeColor="accent1" w:themeShade="BF"/>
        </w:rPr>
        <w:t>4S43</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 xml:space="preserve">Persoane aflate în risc de sărăcie şi excluziune socială din comunitățile marginalizate care beneficiază de servicii integrate </w:t>
      </w:r>
      <w:r w:rsidRPr="00020F10">
        <w:rPr>
          <w:rFonts w:ascii="Trebuchet MS" w:hAnsi="Trebuchet MS" w:cstheme="minorHAnsi"/>
          <w:color w:val="365F91" w:themeColor="accent1" w:themeShade="BF"/>
        </w:rPr>
        <w:t xml:space="preserve">este de </w:t>
      </w:r>
      <w:r w:rsidRPr="00020F10">
        <w:rPr>
          <w:rFonts w:ascii="Trebuchet MS" w:hAnsi="Trebuchet MS" w:cstheme="minorHAnsi"/>
          <w:b/>
          <w:color w:val="365F91" w:themeColor="accent1" w:themeShade="BF"/>
        </w:rPr>
        <w:t>400 persoane</w:t>
      </w:r>
      <w:r w:rsidR="000F5B11">
        <w:rPr>
          <w:rFonts w:ascii="Trebuchet MS" w:hAnsi="Trebuchet MS" w:cstheme="minorHAnsi"/>
          <w:color w:val="365F91" w:themeColor="accent1" w:themeShade="BF"/>
        </w:rPr>
        <w:t>.</w:t>
      </w:r>
      <w:r w:rsidRPr="00020F10">
        <w:rPr>
          <w:rFonts w:ascii="Trebuchet MS" w:hAnsi="Trebuchet MS" w:cstheme="minorHAnsi"/>
          <w:color w:val="365F91" w:themeColor="accent1" w:themeShade="BF"/>
        </w:rPr>
        <w:t xml:space="preserve"> </w:t>
      </w:r>
    </w:p>
    <w:p w14:paraId="43793A12" w14:textId="05E471FD" w:rsidR="000F5B11" w:rsidRPr="009A7B33" w:rsidRDefault="000F5B11" w:rsidP="009A7B33">
      <w:pPr>
        <w:jc w:val="both"/>
        <w:rPr>
          <w:rFonts w:ascii="Trebuchet MS" w:hAnsi="Trebuchet MS"/>
        </w:rPr>
      </w:pPr>
      <w:r w:rsidRPr="009A7B33">
        <w:rPr>
          <w:rFonts w:ascii="Trebuchet MS" w:hAnsi="Trebuchet MS"/>
        </w:rPr>
        <w:t xml:space="preserve">Având în vedere formularea indicatorului de realizare </w:t>
      </w:r>
      <w:r w:rsidRPr="009A7B33">
        <w:rPr>
          <w:rFonts w:ascii="Trebuchet MS" w:hAnsi="Trebuchet MS"/>
          <w:b/>
        </w:rPr>
        <w:t>4S43 (4S43.1, 4S43.2)</w:t>
      </w:r>
      <w:r w:rsidRPr="009A7B33">
        <w:rPr>
          <w:rFonts w:ascii="Trebuchet MS" w:hAnsi="Trebuchet MS"/>
        </w:rPr>
        <w:t xml:space="preserve"> </w:t>
      </w:r>
      <w:r w:rsidRPr="009A7B33">
        <w:rPr>
          <w:rFonts w:ascii="Trebuchet MS" w:hAnsi="Trebuchet MS"/>
          <w:b/>
        </w:rPr>
        <w:t>este necesar ca fiecare membru al grupului țintă din categoria persoane din comunitățile marginalizate aflate în risc de sărăcie și excluziune socială să beneficieze de servicii/ măsuri integrate.</w:t>
      </w:r>
      <w:r w:rsidRPr="009A7B33">
        <w:rPr>
          <w:rFonts w:ascii="Trebuchet MS" w:hAnsi="Trebuchet MS"/>
        </w:rPr>
        <w:t xml:space="preserve"> În prezentul ghid al solicitantului – condiții specifice, prin persoană care beneficiază de servicii/ măsuri integrate se înțelege persoana care beneficiază, în cadrul proiectului de minimum 2 din următoarele măsuri/ servicii/ activități/ subactivități:</w:t>
      </w:r>
    </w:p>
    <w:p w14:paraId="60B3D734" w14:textId="77777777" w:rsidR="00892155" w:rsidRPr="00020F10" w:rsidRDefault="00892155" w:rsidP="00505132">
      <w:pPr>
        <w:numPr>
          <w:ilvl w:val="0"/>
          <w:numId w:val="24"/>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t xml:space="preserve">activități/ sub-activități în domeniul educației </w:t>
      </w:r>
      <w:r w:rsidRPr="00020F10">
        <w:rPr>
          <w:rFonts w:ascii="Trebuchet MS" w:hAnsi="Trebuchet MS" w:cstheme="minorHAnsi"/>
          <w:i/>
          <w:color w:val="365F91" w:themeColor="accent1" w:themeShade="BF"/>
        </w:rPr>
        <w:t>(de exemplu educația timpurie de nivel ante-preșcolar și preșcolar, învățământ primar și secundar, inclusiv a doua șansă şi reducerea părăsirii timpurii a școlii)</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aplicantul va alege din sub-activitățile</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de educație pe cele care răspund nevoilor individuale ale persoanelor din grupul țintă –</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activitatea 1</w:t>
      </w:r>
      <w:r w:rsidRPr="00020F10">
        <w:rPr>
          <w:rFonts w:ascii="Trebuchet MS" w:hAnsi="Trebuchet MS" w:cstheme="minorHAnsi"/>
          <w:i/>
          <w:color w:val="365F91" w:themeColor="accent1" w:themeShade="BF"/>
        </w:rPr>
        <w:t xml:space="preserve"> (1.3. Tipuri de activități – din prezentul ghid);</w:t>
      </w:r>
    </w:p>
    <w:p w14:paraId="6E53C798" w14:textId="77777777" w:rsidR="00892155" w:rsidRPr="00020F10" w:rsidRDefault="00892155" w:rsidP="00505132">
      <w:pPr>
        <w:numPr>
          <w:ilvl w:val="0"/>
          <w:numId w:val="24"/>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activități/ sub-activități în domeniul ocupării forței de muncă</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 xml:space="preserve">(de exemplu consiliere, orientare, formare profesională, evaluarea competențelor dobândite în sistem non-formal și informal, subvenționarea angajatorilor pentru angajarea persoanelor aparținând acestor categorii, participarea la programe de ucenicie și stagii, susținerea antreprenoriatului în cadrul comunității, inclusiv a ocupării pe cont-propriu etc.); </w:t>
      </w:r>
      <w:r w:rsidRPr="00020F10">
        <w:rPr>
          <w:rFonts w:ascii="Trebuchet MS" w:hAnsi="Trebuchet MS" w:cstheme="minorHAnsi"/>
          <w:color w:val="365F91" w:themeColor="accent1" w:themeShade="BF"/>
        </w:rPr>
        <w:t>aplicantul va alege din sub-activitățile</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de ocupare pe cele care răspund nevoilor individuale ale persoanelor din grupul țintă – activitățile 2 și 3</w:t>
      </w:r>
      <w:r w:rsidRPr="00020F10">
        <w:rPr>
          <w:rFonts w:ascii="Trebuchet MS" w:hAnsi="Trebuchet MS" w:cstheme="minorHAnsi"/>
          <w:color w:val="365F91" w:themeColor="accent1" w:themeShade="BF"/>
          <w:kern w:val="1"/>
        </w:rPr>
        <w:t xml:space="preserve"> </w:t>
      </w:r>
      <w:r w:rsidRPr="00020F10">
        <w:rPr>
          <w:rFonts w:ascii="Trebuchet MS" w:hAnsi="Trebuchet MS" w:cstheme="minorHAnsi"/>
          <w:i/>
          <w:color w:val="365F91" w:themeColor="accent1" w:themeShade="BF"/>
          <w:kern w:val="1"/>
        </w:rPr>
        <w:t>(1.3. Tipuri de activități – din prezentul ghid);</w:t>
      </w:r>
    </w:p>
    <w:p w14:paraId="1F1D0D07" w14:textId="77777777" w:rsidR="00892155" w:rsidRPr="00020F10" w:rsidRDefault="00892155" w:rsidP="00505132">
      <w:pPr>
        <w:numPr>
          <w:ilvl w:val="0"/>
          <w:numId w:val="24"/>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t>activități/ sub-activități în domeniul dezvoltării/ furnizării de servicii (sociale/ medicale/ medico-sociale)</w:t>
      </w:r>
      <w:r w:rsidRPr="00020F10">
        <w:rPr>
          <w:rFonts w:ascii="Trebuchet MS" w:hAnsi="Trebuchet MS" w:cstheme="minorHAnsi"/>
          <w:i/>
          <w:color w:val="365F91" w:themeColor="accent1" w:themeShade="BF"/>
        </w:rPr>
        <w:t xml:space="preserve"> – </w:t>
      </w:r>
      <w:r w:rsidRPr="00020F10">
        <w:rPr>
          <w:rFonts w:ascii="Trebuchet MS" w:hAnsi="Trebuchet MS" w:cstheme="minorHAnsi"/>
          <w:color w:val="365F91" w:themeColor="accent1" w:themeShade="BF"/>
        </w:rPr>
        <w:t>activitatea 4</w:t>
      </w:r>
      <w:r w:rsidRPr="00020F10">
        <w:rPr>
          <w:rFonts w:ascii="Trebuchet MS" w:hAnsi="Trebuchet MS" w:cstheme="minorHAnsi"/>
          <w:i/>
          <w:color w:val="365F91" w:themeColor="accent1" w:themeShade="BF"/>
        </w:rPr>
        <w:t xml:space="preserve"> (1.3. Tipuri de activități – din prezentul ghid);</w:t>
      </w:r>
    </w:p>
    <w:p w14:paraId="3889944B" w14:textId="77777777" w:rsidR="00892155" w:rsidRPr="00020F10" w:rsidRDefault="00892155" w:rsidP="00505132">
      <w:pPr>
        <w:numPr>
          <w:ilvl w:val="0"/>
          <w:numId w:val="24"/>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t>activități/ sub-activități în domeniul îmbunătățirii condițiilor de locuit (inclusiv reabilitarea locuințelor și/ sau legalizarea asigurării de utilități)</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activitatea 5</w:t>
      </w:r>
      <w:r w:rsidRPr="00020F10">
        <w:rPr>
          <w:rFonts w:ascii="Trebuchet MS" w:hAnsi="Trebuchet MS" w:cstheme="minorHAnsi"/>
          <w:i/>
          <w:color w:val="365F91" w:themeColor="accent1" w:themeShade="BF"/>
        </w:rPr>
        <w:t xml:space="preserve"> (1.3. Tipuri de activități – din prezentul ghid);</w:t>
      </w:r>
    </w:p>
    <w:p w14:paraId="214DCC95" w14:textId="7DE0D4A7" w:rsidR="00892155" w:rsidRPr="00020F10" w:rsidRDefault="00892155" w:rsidP="000F5B11">
      <w:pPr>
        <w:numPr>
          <w:ilvl w:val="0"/>
          <w:numId w:val="24"/>
        </w:num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t xml:space="preserve">activități/ sub-activități în domeniul acordării de asistență juridică pentru reglementări acte - </w:t>
      </w:r>
      <w:r w:rsidRPr="00020F10">
        <w:rPr>
          <w:rFonts w:ascii="Trebuchet MS" w:hAnsi="Trebuchet MS" w:cstheme="minorHAnsi"/>
          <w:color w:val="365F91" w:themeColor="accent1" w:themeShade="BF"/>
        </w:rPr>
        <w:t xml:space="preserve"> dacă este cazul;</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 xml:space="preserve">aplicantul va alege din aceste măsuri pe cele care răspund nevoilor individuale ale persoanelor din grupul țintă </w:t>
      </w:r>
      <w:r w:rsidRPr="00020F10">
        <w:rPr>
          <w:rFonts w:ascii="Trebuchet MS" w:hAnsi="Trebuchet MS" w:cstheme="minorHAnsi"/>
          <w:i/>
          <w:color w:val="365F91" w:themeColor="accent1" w:themeShade="BF"/>
        </w:rPr>
        <w:t xml:space="preserve">– </w:t>
      </w:r>
      <w:r w:rsidRPr="00020F10">
        <w:rPr>
          <w:rFonts w:ascii="Trebuchet MS" w:hAnsi="Trebuchet MS" w:cstheme="minorHAnsi"/>
          <w:color w:val="365F91" w:themeColor="accent1" w:themeShade="BF"/>
        </w:rPr>
        <w:t>activitatea 6</w:t>
      </w:r>
      <w:r w:rsidRPr="00020F10">
        <w:rPr>
          <w:rFonts w:ascii="Trebuchet MS" w:hAnsi="Trebuchet MS" w:cstheme="minorHAnsi"/>
          <w:i/>
          <w:color w:val="365F91" w:themeColor="accent1" w:themeShade="BF"/>
        </w:rPr>
        <w:t xml:space="preserve"> (1.3. Tipuri de activități – din prezentul ghid)</w:t>
      </w:r>
      <w:r w:rsidR="000F5B11">
        <w:rPr>
          <w:rFonts w:ascii="Trebuchet MS" w:hAnsi="Trebuchet MS" w:cstheme="minorHAnsi"/>
          <w:i/>
          <w:color w:val="365F91" w:themeColor="accent1" w:themeShade="BF"/>
        </w:rPr>
        <w:t>.</w:t>
      </w:r>
    </w:p>
    <w:p w14:paraId="40AE38F6"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rPr>
        <w:sectPr w:rsidR="00892155" w:rsidRPr="008F0C4E" w:rsidSect="000F3B61">
          <w:pgSz w:w="11906" w:h="16838"/>
          <w:pgMar w:top="289" w:right="992" w:bottom="567" w:left="1276" w:header="136" w:footer="709" w:gutter="0"/>
          <w:cols w:space="708"/>
          <w:docGrid w:linePitch="360"/>
        </w:sectPr>
      </w:pPr>
    </w:p>
    <w:p w14:paraId="76CBFE1F"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rPr>
      </w:pPr>
      <w:r w:rsidRPr="00020F10">
        <w:rPr>
          <w:rFonts w:ascii="Trebuchet MS" w:hAnsi="Trebuchet MS" w:cstheme="minorHAnsi"/>
          <w:b/>
          <w:color w:val="365F91" w:themeColor="accent1" w:themeShade="BF"/>
        </w:rPr>
        <w:lastRenderedPageBreak/>
        <w:t xml:space="preserve">B) Pentru servicii, </w:t>
      </w:r>
      <w:r w:rsidRPr="00020F10">
        <w:rPr>
          <w:rFonts w:ascii="Trebuchet MS" w:hAnsi="Trebuchet MS" w:cstheme="minorHAnsi"/>
          <w:i/>
          <w:color w:val="365F91" w:themeColor="accent1" w:themeShade="BF"/>
        </w:rPr>
        <w:t xml:space="preserve">fiecare cerere de finanțare va avea în vedere următoarele ţinte minime obligatorii pentru indicatorii de realizare/ rezultat imediat </w:t>
      </w:r>
      <w:r w:rsidRPr="00020F10">
        <w:rPr>
          <w:rFonts w:ascii="Trebuchet MS" w:hAnsi="Trebuchet MS" w:cstheme="minorHAnsi"/>
          <w:color w:val="365F91" w:themeColor="accent1" w:themeShade="BF"/>
        </w:rPr>
        <w:t>(eligibilitate proiect):</w:t>
      </w: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5584"/>
        <w:gridCol w:w="2358"/>
        <w:gridCol w:w="992"/>
        <w:gridCol w:w="5810"/>
      </w:tblGrid>
      <w:tr w:rsidR="00892155" w:rsidRPr="00020F10" w14:paraId="28C84126" w14:textId="77777777" w:rsidTr="007403C3">
        <w:trPr>
          <w:tblHeader/>
        </w:trPr>
        <w:tc>
          <w:tcPr>
            <w:tcW w:w="2834" w:type="pct"/>
            <w:gridSpan w:val="3"/>
            <w:shd w:val="clear" w:color="auto" w:fill="EEECE1"/>
          </w:tcPr>
          <w:p w14:paraId="0AE0D36A"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Indicatori de rezultat imediat</w:t>
            </w:r>
          </w:p>
        </w:tc>
        <w:tc>
          <w:tcPr>
            <w:tcW w:w="2166" w:type="pct"/>
            <w:gridSpan w:val="2"/>
            <w:shd w:val="clear" w:color="auto" w:fill="EEECE1"/>
          </w:tcPr>
          <w:p w14:paraId="6E1B4F90"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Indicatori de realizare</w:t>
            </w:r>
          </w:p>
        </w:tc>
      </w:tr>
      <w:tr w:rsidR="00892155" w:rsidRPr="00020F10" w14:paraId="6BF9FCD1" w14:textId="77777777" w:rsidTr="007403C3">
        <w:trPr>
          <w:tblHeader/>
        </w:trPr>
        <w:tc>
          <w:tcPr>
            <w:tcW w:w="305" w:type="pct"/>
            <w:shd w:val="clear" w:color="auto" w:fill="EEECE1"/>
          </w:tcPr>
          <w:p w14:paraId="25780FC5"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Cod</w:t>
            </w:r>
          </w:p>
        </w:tc>
        <w:tc>
          <w:tcPr>
            <w:tcW w:w="1778" w:type="pct"/>
            <w:shd w:val="clear" w:color="auto" w:fill="EEECE1"/>
          </w:tcPr>
          <w:p w14:paraId="0A01BE8E"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Denumire indicator</w:t>
            </w:r>
          </w:p>
        </w:tc>
        <w:tc>
          <w:tcPr>
            <w:tcW w:w="751" w:type="pct"/>
            <w:shd w:val="clear" w:color="auto" w:fill="EEECE1"/>
          </w:tcPr>
          <w:p w14:paraId="7FF7F3B9"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Ţinta minimă solicitată</w:t>
            </w:r>
          </w:p>
        </w:tc>
        <w:tc>
          <w:tcPr>
            <w:tcW w:w="316" w:type="pct"/>
            <w:shd w:val="clear" w:color="auto" w:fill="EEECE1"/>
          </w:tcPr>
          <w:p w14:paraId="664DEB81"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Cod</w:t>
            </w:r>
          </w:p>
        </w:tc>
        <w:tc>
          <w:tcPr>
            <w:tcW w:w="1850" w:type="pct"/>
            <w:shd w:val="clear" w:color="auto" w:fill="EEECE1"/>
          </w:tcPr>
          <w:p w14:paraId="565091E6"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Denumire indicator</w:t>
            </w:r>
          </w:p>
        </w:tc>
      </w:tr>
      <w:tr w:rsidR="00892155" w:rsidRPr="00020F10" w14:paraId="0F7513F8" w14:textId="77777777" w:rsidTr="007403C3">
        <w:trPr>
          <w:tblHeader/>
        </w:trPr>
        <w:tc>
          <w:tcPr>
            <w:tcW w:w="305" w:type="pct"/>
            <w:shd w:val="clear" w:color="auto" w:fill="FFFFFF"/>
          </w:tcPr>
          <w:p w14:paraId="7064DD14"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4S39</w:t>
            </w:r>
          </w:p>
        </w:tc>
        <w:tc>
          <w:tcPr>
            <w:tcW w:w="1778" w:type="pct"/>
            <w:shd w:val="clear" w:color="auto" w:fill="FFFFFF"/>
          </w:tcPr>
          <w:p w14:paraId="68822B8B"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4S39</w:t>
            </w:r>
            <w:r w:rsidRPr="00020F10">
              <w:rPr>
                <w:rFonts w:ascii="Trebuchet MS" w:hAnsi="Trebuchet MS" w:cstheme="minorHAnsi"/>
                <w:color w:val="365F91" w:themeColor="accent1" w:themeShade="BF"/>
                <w:sz w:val="16"/>
                <w:szCs w:val="16"/>
              </w:rPr>
              <w:t xml:space="preserve"> Servicii funcționale  oferite la nivelul comunităților marginalizate aflate în risc de sărăcie şi excluziune socială</w:t>
            </w:r>
          </w:p>
          <w:p w14:paraId="64CD6742" w14:textId="77777777" w:rsidR="00892155" w:rsidRPr="00020F10" w:rsidRDefault="00892155" w:rsidP="007403C3">
            <w:pPr>
              <w:pStyle w:val="ListParagraph"/>
              <w:numPr>
                <w:ilvl w:val="0"/>
                <w:numId w:val="22"/>
              </w:numPr>
              <w:spacing w:before="120" w:after="120" w:line="240" w:lineRule="auto"/>
              <w:contextualSpacing w:val="0"/>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4S39.1.</w:t>
            </w:r>
            <w:r w:rsidRPr="00020F10">
              <w:rPr>
                <w:rFonts w:ascii="Trebuchet MS" w:hAnsi="Trebuchet MS" w:cstheme="minorHAnsi"/>
                <w:color w:val="365F91" w:themeColor="accent1" w:themeShade="BF"/>
                <w:sz w:val="16"/>
                <w:szCs w:val="16"/>
              </w:rPr>
              <w:t xml:space="preserve"> Servicii funcționale  oferite la nivelul comunităților marginalizate aflate în risc de sărăcie şi excluziune socială, din care: </w:t>
            </w:r>
            <w:r w:rsidRPr="00020F10">
              <w:rPr>
                <w:rFonts w:ascii="Trebuchet MS" w:hAnsi="Trebuchet MS" w:cstheme="minorHAnsi"/>
                <w:b/>
                <w:color w:val="365F91" w:themeColor="accent1" w:themeShade="BF"/>
                <w:sz w:val="16"/>
                <w:szCs w:val="16"/>
              </w:rPr>
              <w:t>- Din zona rurală</w:t>
            </w:r>
          </w:p>
          <w:p w14:paraId="36FF412B" w14:textId="77777777" w:rsidR="00892155" w:rsidRPr="00020F10" w:rsidRDefault="00892155" w:rsidP="007403C3">
            <w:pPr>
              <w:pStyle w:val="ListParagraph"/>
              <w:numPr>
                <w:ilvl w:val="0"/>
                <w:numId w:val="22"/>
              </w:numPr>
              <w:spacing w:before="120" w:after="120" w:line="240" w:lineRule="auto"/>
              <w:contextualSpacing w:val="0"/>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4S39.2. </w:t>
            </w:r>
            <w:r w:rsidRPr="00020F10">
              <w:rPr>
                <w:rFonts w:ascii="Trebuchet MS" w:hAnsi="Trebuchet MS" w:cstheme="minorHAnsi"/>
                <w:color w:val="365F91" w:themeColor="accent1" w:themeShade="BF"/>
                <w:sz w:val="16"/>
                <w:szCs w:val="16"/>
              </w:rPr>
              <w:t xml:space="preserve">Servicii funcționale  oferite la nivelul comunităților marginalizate aflate în risc de sărăcie şi excluziune socială, din care: </w:t>
            </w:r>
            <w:r w:rsidRPr="00020F10">
              <w:rPr>
                <w:rFonts w:ascii="Trebuchet MS" w:hAnsi="Trebuchet MS" w:cstheme="minorHAnsi"/>
                <w:b/>
                <w:color w:val="365F91" w:themeColor="accent1" w:themeShade="BF"/>
                <w:sz w:val="16"/>
                <w:szCs w:val="16"/>
              </w:rPr>
              <w:t>- Servicii medicale</w:t>
            </w:r>
          </w:p>
          <w:p w14:paraId="7973E190" w14:textId="77777777" w:rsidR="00892155" w:rsidRPr="00020F10" w:rsidRDefault="00892155" w:rsidP="007403C3">
            <w:pPr>
              <w:pStyle w:val="ListParagraph"/>
              <w:numPr>
                <w:ilvl w:val="0"/>
                <w:numId w:val="22"/>
              </w:numPr>
              <w:spacing w:before="120" w:after="120" w:line="240" w:lineRule="auto"/>
              <w:contextualSpacing w:val="0"/>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4S39.3. </w:t>
            </w:r>
            <w:r w:rsidRPr="00020F10">
              <w:rPr>
                <w:rFonts w:ascii="Trebuchet MS" w:hAnsi="Trebuchet MS" w:cstheme="minorHAnsi"/>
                <w:color w:val="365F91" w:themeColor="accent1" w:themeShade="BF"/>
                <w:sz w:val="16"/>
                <w:szCs w:val="16"/>
              </w:rPr>
              <w:t xml:space="preserve">Servicii funcționale  oferite la nivelul comunităților marginalizate aflate în risc de sărăcie şi excluziune socială, din care: </w:t>
            </w:r>
            <w:r w:rsidRPr="00020F10">
              <w:rPr>
                <w:rFonts w:ascii="Trebuchet MS" w:hAnsi="Trebuchet MS" w:cstheme="minorHAnsi"/>
                <w:b/>
                <w:color w:val="365F91" w:themeColor="accent1" w:themeShade="BF"/>
                <w:sz w:val="16"/>
                <w:szCs w:val="16"/>
              </w:rPr>
              <w:t>- Servicii sociale</w:t>
            </w:r>
          </w:p>
          <w:p w14:paraId="6DA1546F" w14:textId="77777777" w:rsidR="00892155" w:rsidRPr="00020F10" w:rsidRDefault="00892155" w:rsidP="007403C3">
            <w:pPr>
              <w:pStyle w:val="ListParagraph"/>
              <w:numPr>
                <w:ilvl w:val="0"/>
                <w:numId w:val="22"/>
              </w:numPr>
              <w:spacing w:before="120" w:after="120" w:line="240" w:lineRule="auto"/>
              <w:contextualSpacing w:val="0"/>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4S39.4. </w:t>
            </w:r>
            <w:r w:rsidRPr="00020F10">
              <w:rPr>
                <w:rFonts w:ascii="Trebuchet MS" w:hAnsi="Trebuchet MS" w:cstheme="minorHAnsi"/>
                <w:color w:val="365F91" w:themeColor="accent1" w:themeShade="BF"/>
                <w:sz w:val="16"/>
                <w:szCs w:val="16"/>
              </w:rPr>
              <w:t xml:space="preserve">Servicii funcționale  oferite la nivelul comunităților marginalizate aflate în risc de sărăcie şi excluziune socială, din care: </w:t>
            </w:r>
            <w:r w:rsidRPr="00020F10">
              <w:rPr>
                <w:rFonts w:ascii="Trebuchet MS" w:hAnsi="Trebuchet MS" w:cstheme="minorHAnsi"/>
                <w:b/>
                <w:color w:val="365F91" w:themeColor="accent1" w:themeShade="BF"/>
                <w:sz w:val="16"/>
                <w:szCs w:val="16"/>
              </w:rPr>
              <w:t>- Servicii socio-medicale</w:t>
            </w:r>
          </w:p>
          <w:p w14:paraId="613121BB" w14:textId="77777777" w:rsidR="00892155" w:rsidRPr="00020F10" w:rsidRDefault="00892155" w:rsidP="007403C3">
            <w:pPr>
              <w:spacing w:before="120" w:after="120" w:line="240" w:lineRule="auto"/>
              <w:ind w:left="360"/>
              <w:jc w:val="both"/>
              <w:rPr>
                <w:rFonts w:ascii="Trebuchet MS" w:hAnsi="Trebuchet MS" w:cstheme="minorHAnsi"/>
                <w:i/>
                <w:color w:val="365F91" w:themeColor="accent1" w:themeShade="BF"/>
                <w:sz w:val="16"/>
                <w:szCs w:val="16"/>
              </w:rPr>
            </w:pPr>
          </w:p>
        </w:tc>
        <w:tc>
          <w:tcPr>
            <w:tcW w:w="751" w:type="pct"/>
            <w:shd w:val="clear" w:color="auto" w:fill="FFFFFF"/>
          </w:tcPr>
          <w:p w14:paraId="34E7E311" w14:textId="77777777" w:rsidR="00892155" w:rsidRPr="00020F10" w:rsidRDefault="00892155" w:rsidP="007403C3">
            <w:pPr>
              <w:numPr>
                <w:ilvl w:val="0"/>
                <w:numId w:val="22"/>
              </w:num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color w:val="365F91" w:themeColor="accent1" w:themeShade="BF"/>
                <w:sz w:val="16"/>
                <w:szCs w:val="16"/>
              </w:rPr>
              <w:t xml:space="preserve">Ținta minimă </w:t>
            </w:r>
            <w:r w:rsidRPr="00020F10">
              <w:rPr>
                <w:rFonts w:ascii="Trebuchet MS" w:hAnsi="Trebuchet MS" w:cstheme="minorHAnsi"/>
                <w:b/>
                <w:color w:val="365F91" w:themeColor="accent1" w:themeShade="BF"/>
                <w:sz w:val="16"/>
                <w:szCs w:val="16"/>
              </w:rPr>
              <w:t>obligatorie</w:t>
            </w:r>
            <w:r w:rsidRPr="00020F10">
              <w:rPr>
                <w:rFonts w:ascii="Trebuchet MS" w:hAnsi="Trebuchet MS" w:cstheme="minorHAnsi"/>
                <w:color w:val="365F91" w:themeColor="accent1" w:themeShade="BF"/>
                <w:sz w:val="16"/>
                <w:szCs w:val="16"/>
              </w:rPr>
              <w:t xml:space="preserve"> a indicatorului </w:t>
            </w:r>
            <w:r w:rsidRPr="00020F10">
              <w:rPr>
                <w:rFonts w:ascii="Trebuchet MS" w:hAnsi="Trebuchet MS" w:cstheme="minorHAnsi"/>
                <w:b/>
                <w:color w:val="365F91" w:themeColor="accent1" w:themeShade="BF"/>
                <w:sz w:val="16"/>
                <w:szCs w:val="16"/>
              </w:rPr>
              <w:t>4S39</w:t>
            </w:r>
            <w:r w:rsidRPr="00020F10">
              <w:rPr>
                <w:rFonts w:ascii="Trebuchet MS" w:hAnsi="Trebuchet MS" w:cstheme="minorHAnsi"/>
                <w:color w:val="365F91" w:themeColor="accent1" w:themeShade="BF"/>
                <w:sz w:val="16"/>
                <w:szCs w:val="16"/>
              </w:rPr>
              <w:t xml:space="preserve"> este de 70% din ţinta indicatorului de realizare </w:t>
            </w:r>
            <w:r w:rsidRPr="00020F10">
              <w:rPr>
                <w:rFonts w:ascii="Trebuchet MS" w:hAnsi="Trebuchet MS" w:cstheme="minorHAnsi"/>
                <w:b/>
                <w:color w:val="365F91" w:themeColor="accent1" w:themeShade="BF"/>
                <w:sz w:val="16"/>
                <w:szCs w:val="16"/>
              </w:rPr>
              <w:t>4S44.</w:t>
            </w:r>
          </w:p>
        </w:tc>
        <w:tc>
          <w:tcPr>
            <w:tcW w:w="316" w:type="pct"/>
            <w:shd w:val="clear" w:color="auto" w:fill="FFFFFF"/>
          </w:tcPr>
          <w:p w14:paraId="3EFEDEBD"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4S44</w:t>
            </w:r>
          </w:p>
        </w:tc>
        <w:tc>
          <w:tcPr>
            <w:tcW w:w="1850" w:type="pct"/>
            <w:shd w:val="clear" w:color="auto" w:fill="FFFFFF"/>
          </w:tcPr>
          <w:p w14:paraId="52B3D126"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4S44</w:t>
            </w:r>
            <w:r w:rsidRPr="00020F10">
              <w:rPr>
                <w:rFonts w:ascii="Trebuchet MS" w:hAnsi="Trebuchet MS" w:cstheme="minorHAnsi"/>
                <w:color w:val="365F91" w:themeColor="accent1" w:themeShade="BF"/>
                <w:sz w:val="16"/>
                <w:szCs w:val="16"/>
              </w:rPr>
              <w:t xml:space="preserve"> Servicii la nivelul comunităților marginalizate aflate în risc de sărăcie şi excluziune socială care beneficiază de sprijin</w:t>
            </w:r>
          </w:p>
          <w:p w14:paraId="576B8C80"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4S44.1.</w:t>
            </w:r>
            <w:r w:rsidRPr="00020F10">
              <w:rPr>
                <w:rFonts w:ascii="Trebuchet MS" w:hAnsi="Trebuchet MS" w:cstheme="minorHAnsi"/>
                <w:color w:val="365F91" w:themeColor="accent1" w:themeShade="BF"/>
                <w:sz w:val="16"/>
                <w:szCs w:val="16"/>
              </w:rPr>
              <w:t xml:space="preserve"> Servicii la nivelul comunităților marginalizate aflate în risc de sărăcie şi excluziune socială care beneficiază de sprijin, din care: - </w:t>
            </w:r>
            <w:r w:rsidRPr="00020F10">
              <w:rPr>
                <w:rFonts w:ascii="Trebuchet MS" w:hAnsi="Trebuchet MS" w:cstheme="minorHAnsi"/>
                <w:b/>
                <w:color w:val="365F91" w:themeColor="accent1" w:themeShade="BF"/>
                <w:sz w:val="16"/>
                <w:szCs w:val="16"/>
              </w:rPr>
              <w:t>Din zona rurală</w:t>
            </w:r>
          </w:p>
          <w:p w14:paraId="53F9E157"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4S44.2. </w:t>
            </w:r>
            <w:r w:rsidRPr="00020F10">
              <w:rPr>
                <w:rFonts w:ascii="Trebuchet MS" w:hAnsi="Trebuchet MS" w:cstheme="minorHAnsi"/>
                <w:color w:val="365F91" w:themeColor="accent1" w:themeShade="BF"/>
                <w:sz w:val="16"/>
                <w:szCs w:val="16"/>
              </w:rPr>
              <w:t xml:space="preserve">Servicii la nivelul comunităților marginalizate aflate în risc de sărăcie şi excluziune socială care beneficiază de sprijin, din care: - </w:t>
            </w:r>
            <w:r w:rsidRPr="00020F10">
              <w:rPr>
                <w:rFonts w:ascii="Trebuchet MS" w:hAnsi="Trebuchet MS" w:cstheme="minorHAnsi"/>
                <w:b/>
                <w:color w:val="365F91" w:themeColor="accent1" w:themeShade="BF"/>
                <w:sz w:val="16"/>
                <w:szCs w:val="16"/>
              </w:rPr>
              <w:t>Servicii medicale</w:t>
            </w:r>
          </w:p>
          <w:p w14:paraId="3446B474" w14:textId="77777777" w:rsidR="00892155" w:rsidRPr="00020F10" w:rsidRDefault="00892155" w:rsidP="007403C3">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4S44.3. </w:t>
            </w:r>
            <w:r w:rsidRPr="00020F10">
              <w:rPr>
                <w:rFonts w:ascii="Trebuchet MS" w:hAnsi="Trebuchet MS" w:cstheme="minorHAnsi"/>
                <w:color w:val="365F91" w:themeColor="accent1" w:themeShade="BF"/>
                <w:sz w:val="16"/>
                <w:szCs w:val="16"/>
              </w:rPr>
              <w:t xml:space="preserve">Servicii la nivelul comunităților marginalizate aflate în risc de sărăcie şi excluziune socială care beneficiază de sprijin, din care: - </w:t>
            </w:r>
            <w:r w:rsidRPr="00020F10">
              <w:rPr>
                <w:rFonts w:ascii="Trebuchet MS" w:hAnsi="Trebuchet MS" w:cstheme="minorHAnsi"/>
                <w:b/>
                <w:color w:val="365F91" w:themeColor="accent1" w:themeShade="BF"/>
                <w:sz w:val="16"/>
                <w:szCs w:val="16"/>
              </w:rPr>
              <w:t>Servicii sociale</w:t>
            </w:r>
          </w:p>
          <w:p w14:paraId="1785848F" w14:textId="77777777" w:rsidR="00892155" w:rsidRPr="00020F10" w:rsidRDefault="00892155" w:rsidP="007403C3">
            <w:pPr>
              <w:numPr>
                <w:ilvl w:val="0"/>
                <w:numId w:val="22"/>
              </w:num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4S44.4. </w:t>
            </w:r>
            <w:r w:rsidRPr="00020F10">
              <w:rPr>
                <w:rFonts w:ascii="Trebuchet MS" w:hAnsi="Trebuchet MS" w:cstheme="minorHAnsi"/>
                <w:color w:val="365F91" w:themeColor="accent1" w:themeShade="BF"/>
                <w:sz w:val="16"/>
                <w:szCs w:val="16"/>
              </w:rPr>
              <w:t xml:space="preserve">Servicii la nivelul comunităților marginalizate aflate în risc de sărăcie şi excluziune socială care beneficiază de sprijin, din care: - </w:t>
            </w:r>
            <w:r w:rsidRPr="00020F10">
              <w:rPr>
                <w:rFonts w:ascii="Trebuchet MS" w:hAnsi="Trebuchet MS" w:cstheme="minorHAnsi"/>
                <w:b/>
                <w:color w:val="365F91" w:themeColor="accent1" w:themeShade="BF"/>
                <w:sz w:val="16"/>
                <w:szCs w:val="16"/>
              </w:rPr>
              <w:t>Servicii socio-medicale</w:t>
            </w:r>
          </w:p>
          <w:p w14:paraId="783B2130"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16"/>
                <w:szCs w:val="16"/>
              </w:rPr>
            </w:pPr>
          </w:p>
        </w:tc>
      </w:tr>
    </w:tbl>
    <w:p w14:paraId="198BC95E" w14:textId="77777777" w:rsidR="00892155" w:rsidRPr="00020F10" w:rsidRDefault="00892155" w:rsidP="00505132">
      <w:pPr>
        <w:shd w:val="clear" w:color="auto" w:fill="FFFFFF"/>
        <w:spacing w:before="120" w:after="120" w:line="240" w:lineRule="auto"/>
        <w:ind w:right="425"/>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NB.</w:t>
      </w:r>
      <w:r w:rsidRPr="00020F10">
        <w:rPr>
          <w:rFonts w:ascii="Trebuchet MS" w:hAnsi="Trebuchet MS" w:cstheme="minorHAnsi"/>
          <w:color w:val="365F91" w:themeColor="accent1" w:themeShade="BF"/>
        </w:rPr>
        <w:t xml:space="preserve"> Pentru serviciile sociale (indicatorul de realizare) se va  lua în calcul fiecare tip de serviciu social care beneficiază de sprijin în cadrul proiectului pentru a fi dezvoltat/ furnizat în comunitatea marginalizată vizată, de exemplu. servicii de îngrijire personală; servicii de recuperare/reabilitare; servicii de inserţie/ reinserţie socială, servicii sociale destinate anumitor categorii de beneficiari – copilului şi/sau familiei; persoanelor cu dizabilităţi; persoanelor vârstnice; victimelor violenţei în familie; persoanelor fără adăpost; persoanelor cu diferite adicţii (consum de alcool, droguri, alte substanţe toxice, internet, jocuri de noroc etc.) etc.</w:t>
      </w:r>
    </w:p>
    <w:p w14:paraId="22B8DE70" w14:textId="77777777" w:rsidR="00892155" w:rsidRPr="00020F10" w:rsidRDefault="00892155" w:rsidP="00505132">
      <w:pPr>
        <w:shd w:val="clear" w:color="auto" w:fill="FFFFFF"/>
        <w:spacing w:before="120" w:after="120" w:line="240" w:lineRule="auto"/>
        <w:ind w:right="425"/>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Sustenabilitatea serviciilor dezvoltate prin proiect (sociale/ medicale/ medico-sociale) este de minimum 6 luni de la finalizarea implementării proiectului (criteriu de eligibilitate).</w:t>
      </w:r>
    </w:p>
    <w:p w14:paraId="3E370E93" w14:textId="77777777" w:rsidR="00C262F4" w:rsidRDefault="00C262F4">
      <w:pPr>
        <w:spacing w:after="0" w:line="240" w:lineRule="auto"/>
        <w:rPr>
          <w:rFonts w:asciiTheme="minorHAnsi" w:hAnsiTheme="minorHAnsi" w:cstheme="minorHAnsi"/>
          <w:b/>
          <w:color w:val="365F91" w:themeColor="accent1" w:themeShade="BF"/>
        </w:rPr>
      </w:pPr>
      <w:r>
        <w:rPr>
          <w:rFonts w:asciiTheme="minorHAnsi" w:hAnsiTheme="minorHAnsi" w:cstheme="minorHAnsi"/>
          <w:b/>
          <w:color w:val="365F91" w:themeColor="accent1" w:themeShade="BF"/>
        </w:rPr>
        <w:br w:type="page"/>
      </w:r>
    </w:p>
    <w:p w14:paraId="293A2683" w14:textId="40FCD2FD"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lastRenderedPageBreak/>
        <w:t xml:space="preserve">C)  Pentru comunități marginalizate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1"/>
        <w:gridCol w:w="1892"/>
        <w:gridCol w:w="4646"/>
        <w:gridCol w:w="1393"/>
        <w:gridCol w:w="2090"/>
        <w:gridCol w:w="4876"/>
      </w:tblGrid>
      <w:tr w:rsidR="00892155" w:rsidRPr="00020F10" w14:paraId="6EE8E22E" w14:textId="77777777" w:rsidTr="007073CB">
        <w:trPr>
          <w:tblHeader/>
        </w:trPr>
        <w:tc>
          <w:tcPr>
            <w:tcW w:w="2420" w:type="pct"/>
            <w:gridSpan w:val="3"/>
            <w:shd w:val="clear" w:color="auto" w:fill="EEECE1"/>
          </w:tcPr>
          <w:p w14:paraId="36E42F6E"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Indicatori de rezultat pe termen lung</w:t>
            </w:r>
          </w:p>
        </w:tc>
        <w:tc>
          <w:tcPr>
            <w:tcW w:w="2580" w:type="pct"/>
            <w:gridSpan w:val="3"/>
            <w:shd w:val="clear" w:color="auto" w:fill="EEECE1"/>
          </w:tcPr>
          <w:p w14:paraId="6AFC5F82"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Indicatori de realizare</w:t>
            </w:r>
          </w:p>
        </w:tc>
      </w:tr>
      <w:tr w:rsidR="00892155" w:rsidRPr="00020F10" w14:paraId="281CED70" w14:textId="77777777" w:rsidTr="007073CB">
        <w:trPr>
          <w:tblHeader/>
        </w:trPr>
        <w:tc>
          <w:tcPr>
            <w:tcW w:w="402" w:type="pct"/>
            <w:shd w:val="clear" w:color="auto" w:fill="EEECE1"/>
          </w:tcPr>
          <w:p w14:paraId="7739E489"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Cod</w:t>
            </w:r>
          </w:p>
        </w:tc>
        <w:tc>
          <w:tcPr>
            <w:tcW w:w="584" w:type="pct"/>
            <w:shd w:val="clear" w:color="auto" w:fill="EEECE1"/>
          </w:tcPr>
          <w:p w14:paraId="0301564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Regiune de dezvoltare</w:t>
            </w:r>
          </w:p>
        </w:tc>
        <w:tc>
          <w:tcPr>
            <w:tcW w:w="1433" w:type="pct"/>
            <w:shd w:val="clear" w:color="auto" w:fill="EEECE1"/>
          </w:tcPr>
          <w:p w14:paraId="6557BB08"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Denumire indicator</w:t>
            </w:r>
          </w:p>
        </w:tc>
        <w:tc>
          <w:tcPr>
            <w:tcW w:w="430" w:type="pct"/>
            <w:shd w:val="clear" w:color="auto" w:fill="EEECE1"/>
          </w:tcPr>
          <w:p w14:paraId="71AF088F"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Cod</w:t>
            </w:r>
          </w:p>
        </w:tc>
        <w:tc>
          <w:tcPr>
            <w:tcW w:w="645" w:type="pct"/>
            <w:shd w:val="clear" w:color="auto" w:fill="EEECE1"/>
          </w:tcPr>
          <w:p w14:paraId="62E840F2"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Regiune de dezvoltare</w:t>
            </w:r>
          </w:p>
        </w:tc>
        <w:tc>
          <w:tcPr>
            <w:tcW w:w="1505" w:type="pct"/>
            <w:shd w:val="clear" w:color="auto" w:fill="EEECE1"/>
          </w:tcPr>
          <w:p w14:paraId="03106C71"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Denumire indicator</w:t>
            </w:r>
          </w:p>
        </w:tc>
      </w:tr>
      <w:tr w:rsidR="00892155" w:rsidRPr="00020F10" w14:paraId="6579240E" w14:textId="77777777" w:rsidTr="007073CB">
        <w:trPr>
          <w:trHeight w:val="70"/>
        </w:trPr>
        <w:tc>
          <w:tcPr>
            <w:tcW w:w="402" w:type="pct"/>
            <w:vMerge w:val="restart"/>
          </w:tcPr>
          <w:p w14:paraId="78CDB8FA"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4S41</w:t>
            </w:r>
          </w:p>
        </w:tc>
        <w:tc>
          <w:tcPr>
            <w:tcW w:w="584" w:type="pct"/>
          </w:tcPr>
          <w:p w14:paraId="073E571E"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r w:rsidRPr="00020F10">
              <w:rPr>
                <w:rFonts w:ascii="Trebuchet MS" w:hAnsi="Trebuchet MS" w:cstheme="minorHAnsi"/>
                <w:color w:val="365F91" w:themeColor="accent1" w:themeShade="BF"/>
                <w:sz w:val="16"/>
                <w:szCs w:val="16"/>
              </w:rPr>
              <w:t>Regiuni mai puțin dezvoltate</w:t>
            </w:r>
          </w:p>
        </w:tc>
        <w:tc>
          <w:tcPr>
            <w:tcW w:w="1433" w:type="pct"/>
            <w:vMerge w:val="restart"/>
          </w:tcPr>
          <w:p w14:paraId="7DA0DCF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4S41 </w:t>
            </w:r>
            <w:r w:rsidRPr="00020F10">
              <w:rPr>
                <w:rFonts w:ascii="Trebuchet MS" w:hAnsi="Trebuchet MS" w:cstheme="minorHAnsi"/>
                <w:color w:val="365F91" w:themeColor="accent1" w:themeShade="BF"/>
                <w:sz w:val="16"/>
                <w:szCs w:val="16"/>
              </w:rPr>
              <w:t>Comunități marginalizate aflate în risc de sărăcie şi excluziune socială care depășesc situația de vulnerabilitate la 6 luni de la încetarea sprijinului (conform definiției AROPE)</w:t>
            </w:r>
          </w:p>
          <w:p w14:paraId="1F4992A6" w14:textId="5944BCD1" w:rsidR="00892155" w:rsidRPr="00020F10" w:rsidRDefault="00892155" w:rsidP="00B50945">
            <w:pPr>
              <w:numPr>
                <w:ilvl w:val="0"/>
                <w:numId w:val="22"/>
              </w:num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4S41.1. </w:t>
            </w:r>
            <w:r w:rsidRPr="00020F10">
              <w:rPr>
                <w:rFonts w:ascii="Trebuchet MS" w:hAnsi="Trebuchet MS" w:cstheme="minorHAnsi"/>
                <w:color w:val="365F91" w:themeColor="accent1" w:themeShade="BF"/>
                <w:sz w:val="16"/>
                <w:szCs w:val="16"/>
              </w:rPr>
              <w:t xml:space="preserve">Comunități marginalizate aflate în risc de sărăcie şi excluziune socială care depășesc situația de vulnerabilitate la 6 luni de la finalizarea implementarii proiectului (conform definiției AROPE), din care: </w:t>
            </w:r>
            <w:r w:rsidRPr="00020F10">
              <w:rPr>
                <w:rFonts w:ascii="Trebuchet MS" w:hAnsi="Trebuchet MS" w:cstheme="minorHAnsi"/>
                <w:b/>
                <w:color w:val="365F91" w:themeColor="accent1" w:themeShade="BF"/>
                <w:sz w:val="16"/>
                <w:szCs w:val="16"/>
              </w:rPr>
              <w:t>- Din zona rurală</w:t>
            </w:r>
          </w:p>
        </w:tc>
        <w:tc>
          <w:tcPr>
            <w:tcW w:w="430" w:type="pct"/>
            <w:vMerge w:val="restart"/>
          </w:tcPr>
          <w:p w14:paraId="648BB6A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6"/>
                <w:szCs w:val="16"/>
              </w:rPr>
            </w:pPr>
            <w:r w:rsidRPr="00020F10">
              <w:rPr>
                <w:rFonts w:ascii="Trebuchet MS" w:hAnsi="Trebuchet MS" w:cstheme="minorHAnsi"/>
                <w:b/>
                <w:color w:val="365F91" w:themeColor="accent1" w:themeShade="BF"/>
                <w:sz w:val="16"/>
                <w:szCs w:val="16"/>
              </w:rPr>
              <w:t>4S45</w:t>
            </w:r>
          </w:p>
        </w:tc>
        <w:tc>
          <w:tcPr>
            <w:tcW w:w="645" w:type="pct"/>
          </w:tcPr>
          <w:p w14:paraId="5EEB2864"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r w:rsidRPr="00020F10">
              <w:rPr>
                <w:rFonts w:ascii="Trebuchet MS" w:hAnsi="Trebuchet MS" w:cstheme="minorHAnsi"/>
                <w:color w:val="365F91" w:themeColor="accent1" w:themeShade="BF"/>
                <w:sz w:val="16"/>
                <w:szCs w:val="16"/>
              </w:rPr>
              <w:t>Regiuni mai puțin dezvoltate</w:t>
            </w:r>
          </w:p>
        </w:tc>
        <w:tc>
          <w:tcPr>
            <w:tcW w:w="1505" w:type="pct"/>
            <w:vMerge w:val="restart"/>
          </w:tcPr>
          <w:p w14:paraId="7E796A9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4S45 </w:t>
            </w:r>
            <w:r w:rsidRPr="00020F10">
              <w:rPr>
                <w:rFonts w:ascii="Trebuchet MS" w:hAnsi="Trebuchet MS" w:cstheme="minorHAnsi"/>
                <w:color w:val="365F91" w:themeColor="accent1" w:themeShade="BF"/>
                <w:sz w:val="16"/>
                <w:szCs w:val="16"/>
              </w:rPr>
              <w:t>Comunități marginalizate aflate în risc de sărăcie şi excluziune socială care beneficiază de sprijin</w:t>
            </w:r>
          </w:p>
          <w:p w14:paraId="650AAC19" w14:textId="15B1EDC4" w:rsidR="00892155" w:rsidRPr="00020F10" w:rsidRDefault="00892155" w:rsidP="009A7B33">
            <w:pPr>
              <w:numPr>
                <w:ilvl w:val="0"/>
                <w:numId w:val="22"/>
              </w:numPr>
              <w:spacing w:before="120" w:after="120" w:line="240" w:lineRule="auto"/>
              <w:jc w:val="both"/>
              <w:rPr>
                <w:rFonts w:ascii="Trebuchet MS" w:hAnsi="Trebuchet MS" w:cstheme="minorHAnsi"/>
                <w:i/>
                <w:color w:val="365F91" w:themeColor="accent1" w:themeShade="BF"/>
                <w:sz w:val="16"/>
                <w:szCs w:val="16"/>
              </w:rPr>
            </w:pPr>
            <w:r w:rsidRPr="00020F10">
              <w:rPr>
                <w:rFonts w:ascii="Trebuchet MS" w:hAnsi="Trebuchet MS" w:cstheme="minorHAnsi"/>
                <w:b/>
                <w:color w:val="365F91" w:themeColor="accent1" w:themeShade="BF"/>
                <w:sz w:val="16"/>
                <w:szCs w:val="16"/>
              </w:rPr>
              <w:t xml:space="preserve">4S45.1. </w:t>
            </w:r>
            <w:r w:rsidRPr="00020F10">
              <w:rPr>
                <w:rFonts w:ascii="Trebuchet MS" w:hAnsi="Trebuchet MS" w:cstheme="minorHAnsi"/>
                <w:color w:val="365F91" w:themeColor="accent1" w:themeShade="BF"/>
                <w:sz w:val="16"/>
                <w:szCs w:val="16"/>
              </w:rPr>
              <w:t xml:space="preserve">Comunități marginalizate aflate în risc de sărăcie şi excluziune socială care beneficiază de sprijin, din care: - </w:t>
            </w:r>
            <w:r w:rsidRPr="00020F10">
              <w:rPr>
                <w:rFonts w:ascii="Trebuchet MS" w:hAnsi="Trebuchet MS" w:cstheme="minorHAnsi"/>
                <w:b/>
                <w:color w:val="365F91" w:themeColor="accent1" w:themeShade="BF"/>
                <w:sz w:val="16"/>
                <w:szCs w:val="16"/>
              </w:rPr>
              <w:t>Din zona rurală</w:t>
            </w:r>
          </w:p>
        </w:tc>
      </w:tr>
      <w:tr w:rsidR="00892155" w:rsidRPr="00020F10" w14:paraId="0851C41A" w14:textId="77777777" w:rsidTr="007073CB">
        <w:trPr>
          <w:trHeight w:val="70"/>
        </w:trPr>
        <w:tc>
          <w:tcPr>
            <w:tcW w:w="402" w:type="pct"/>
            <w:vMerge/>
          </w:tcPr>
          <w:p w14:paraId="73691948"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p>
        </w:tc>
        <w:tc>
          <w:tcPr>
            <w:tcW w:w="584" w:type="pct"/>
          </w:tcPr>
          <w:p w14:paraId="21FBC41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Regiune </w:t>
            </w:r>
          </w:p>
          <w:p w14:paraId="529E4D3E"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r w:rsidRPr="00020F10">
              <w:rPr>
                <w:rFonts w:ascii="Trebuchet MS" w:hAnsi="Trebuchet MS" w:cstheme="minorHAnsi"/>
                <w:color w:val="365F91" w:themeColor="accent1" w:themeShade="BF"/>
                <w:sz w:val="16"/>
                <w:szCs w:val="16"/>
              </w:rPr>
              <w:t>dezvoltată</w:t>
            </w:r>
          </w:p>
        </w:tc>
        <w:tc>
          <w:tcPr>
            <w:tcW w:w="1433" w:type="pct"/>
            <w:vMerge/>
          </w:tcPr>
          <w:p w14:paraId="1E0627C8"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p>
        </w:tc>
        <w:tc>
          <w:tcPr>
            <w:tcW w:w="430" w:type="pct"/>
            <w:vMerge/>
          </w:tcPr>
          <w:p w14:paraId="6D30D87A"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p>
        </w:tc>
        <w:tc>
          <w:tcPr>
            <w:tcW w:w="645" w:type="pct"/>
          </w:tcPr>
          <w:p w14:paraId="05EDC2B3"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6"/>
                <w:szCs w:val="16"/>
              </w:rPr>
            </w:pPr>
            <w:r w:rsidRPr="00020F10">
              <w:rPr>
                <w:rFonts w:ascii="Trebuchet MS" w:hAnsi="Trebuchet MS" w:cstheme="minorHAnsi"/>
                <w:color w:val="365F91" w:themeColor="accent1" w:themeShade="BF"/>
                <w:sz w:val="16"/>
                <w:szCs w:val="16"/>
              </w:rPr>
              <w:t xml:space="preserve">Regiuni </w:t>
            </w:r>
          </w:p>
          <w:p w14:paraId="0D53029B"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r w:rsidRPr="00020F10">
              <w:rPr>
                <w:rFonts w:ascii="Trebuchet MS" w:hAnsi="Trebuchet MS" w:cstheme="minorHAnsi"/>
                <w:color w:val="365F91" w:themeColor="accent1" w:themeShade="BF"/>
                <w:sz w:val="16"/>
                <w:szCs w:val="16"/>
              </w:rPr>
              <w:t>dezvoltate</w:t>
            </w:r>
          </w:p>
        </w:tc>
        <w:tc>
          <w:tcPr>
            <w:tcW w:w="1505" w:type="pct"/>
            <w:vMerge/>
          </w:tcPr>
          <w:p w14:paraId="4497A2EA"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6"/>
                <w:szCs w:val="16"/>
              </w:rPr>
            </w:pPr>
          </w:p>
        </w:tc>
      </w:tr>
    </w:tbl>
    <w:p w14:paraId="43DCCBCC" w14:textId="3D0C86FA"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color w:val="365F91" w:themeColor="accent1" w:themeShade="BF"/>
        </w:rPr>
        <w:t>Indicatorul de rezultat pe termen lung</w:t>
      </w:r>
      <w:r w:rsidRPr="00020F10">
        <w:rPr>
          <w:rFonts w:ascii="Trebuchet MS" w:hAnsi="Trebuchet MS" w:cstheme="minorHAnsi"/>
          <w:b/>
          <w:color w:val="365F91" w:themeColor="accent1" w:themeShade="BF"/>
        </w:rPr>
        <w:t xml:space="preserve"> 4S41 </w:t>
      </w:r>
      <w:r w:rsidRPr="00020F10">
        <w:rPr>
          <w:rFonts w:ascii="Trebuchet MS" w:hAnsi="Trebuchet MS" w:cstheme="minorHAnsi"/>
          <w:i/>
          <w:color w:val="365F91" w:themeColor="accent1" w:themeShade="BF"/>
        </w:rPr>
        <w:t>Comunități marginalizate aflate în risc de sărăcie şi excluziune socială (din care: din zona rurală) care depășesc situația de vulnerabilitate la 6 luni de la finalizarea implementarii proiectului (conform definiției AROPE)</w:t>
      </w:r>
      <w:r w:rsidRPr="00020F10">
        <w:rPr>
          <w:rFonts w:ascii="Trebuchet MS" w:hAnsi="Trebuchet MS" w:cstheme="minorHAnsi"/>
          <w:color w:val="365F91" w:themeColor="accent1" w:themeShade="BF"/>
        </w:rPr>
        <w:t xml:space="preserve"> va fi colectat de AM POCU prin sondaj, conform prevederilor POCU </w:t>
      </w:r>
      <w:r w:rsidRPr="00020F10">
        <w:rPr>
          <w:rFonts w:ascii="Trebuchet MS" w:hAnsi="Trebuchet MS" w:cstheme="minorHAnsi"/>
          <w:b/>
          <w:color w:val="365F91" w:themeColor="accent1" w:themeShade="BF"/>
        </w:rPr>
        <w:t>(raportarea nu intră în sarcina solicitantului).</w:t>
      </w:r>
    </w:p>
    <w:p w14:paraId="08832D5A"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rPr>
        <w:sectPr w:rsidR="00892155" w:rsidRPr="008F0C4E" w:rsidSect="000F3B61">
          <w:pgSz w:w="16838" w:h="11906" w:orient="landscape"/>
          <w:pgMar w:top="1276" w:right="289" w:bottom="992" w:left="567" w:header="136" w:footer="709" w:gutter="0"/>
          <w:cols w:space="708"/>
          <w:docGrid w:linePitch="360"/>
        </w:sectPr>
      </w:pPr>
    </w:p>
    <w:p w14:paraId="2B6F79D0"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kern w:val="1"/>
          <w:u w:val="single"/>
        </w:rPr>
      </w:pPr>
      <w:r w:rsidRPr="00020F10">
        <w:rPr>
          <w:rFonts w:ascii="Trebuchet MS" w:hAnsi="Trebuchet MS" w:cstheme="minorHAnsi"/>
          <w:b/>
          <w:color w:val="365F91" w:themeColor="accent1" w:themeShade="BF"/>
        </w:rPr>
        <w:lastRenderedPageBreak/>
        <w:t>Raportarea indicatorilor:</w:t>
      </w:r>
    </w:p>
    <w:p w14:paraId="6EA0E92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Conform Regulamentului (UE) nr. 1304/2013, „Participanți” sunt </w:t>
      </w:r>
      <w:r w:rsidRPr="00020F10">
        <w:rPr>
          <w:rFonts w:ascii="Trebuchet MS" w:hAnsi="Trebuchet MS" w:cstheme="minorHAnsi"/>
          <w:i/>
          <w:color w:val="365F91" w:themeColor="accent1" w:themeShade="BF"/>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14:paraId="2E1DF0D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Conform Regulamentului (UE) nr. 1304/2013, art. 5 </w:t>
      </w:r>
      <w:r w:rsidRPr="00020F10">
        <w:rPr>
          <w:rFonts w:ascii="Trebuchet MS" w:hAnsi="Trebuchet MS" w:cstheme="minorHAnsi"/>
          <w:i/>
          <w:color w:val="365F91" w:themeColor="accent1" w:themeShade="BF"/>
        </w:rPr>
        <w:t xml:space="preserve">”Toți indicatorii comuni de realizare și de rezultat trebuie raportați pentru toate prioritățile de investiții”. </w:t>
      </w:r>
      <w:r w:rsidRPr="00020F10">
        <w:rPr>
          <w:rFonts w:ascii="Trebuchet MS" w:hAnsi="Trebuchet MS" w:cstheme="minorHAnsi"/>
          <w:color w:val="365F91" w:themeColor="accent1" w:themeShade="BF"/>
        </w:rPr>
        <w:t xml:space="preserve">Pentru a răspunde acestei cerințe, solicitantul va avea obligația raportării indicatorilor comuni, conform </w:t>
      </w:r>
      <w:r w:rsidRPr="00020F10">
        <w:rPr>
          <w:rFonts w:ascii="Trebuchet MS" w:hAnsi="Trebuchet MS" w:cstheme="minorHAnsi"/>
          <w:b/>
          <w:color w:val="365F91" w:themeColor="accent1" w:themeShade="BF"/>
        </w:rPr>
        <w:t>ghidului de raportare indicatori comuni de program – document care va fi pus la dispoziția beneficiarului cel târziu la momentul aprobări cererii de finanțare.</w:t>
      </w:r>
    </w:p>
    <w:p w14:paraId="4DAD0FE4"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Toate datele aferente indicatorilor privind participanții trebuie raportate conform atributelor menţionate în anexa I a Regulamentului 1304/2013).</w:t>
      </w:r>
    </w:p>
    <w:p w14:paraId="034788FB"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6A5EAEEB"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kern w:val="1"/>
          <w:u w:val="single"/>
        </w:rPr>
      </w:pPr>
      <w:r w:rsidRPr="00020F10">
        <w:rPr>
          <w:rFonts w:ascii="Trebuchet MS" w:hAnsi="Trebuchet MS" w:cstheme="minorHAnsi"/>
          <w:b/>
          <w:color w:val="365F91" w:themeColor="accent1" w:themeShade="BF"/>
          <w:kern w:val="1"/>
          <w:u w:val="single"/>
        </w:rPr>
        <w:t>Toți indicatorii menționați în prezentul ghid al solicitantului – condiții specifice</w:t>
      </w:r>
      <w:r w:rsidRPr="00020F10">
        <w:rPr>
          <w:rFonts w:ascii="Trebuchet MS" w:hAnsi="Trebuchet MS" w:cstheme="minorHAnsi"/>
          <w:b/>
          <w:color w:val="365F91" w:themeColor="accent1" w:themeShade="BF"/>
        </w:rPr>
        <w:t xml:space="preserve"> </w:t>
      </w:r>
      <w:r w:rsidRPr="00020F10">
        <w:rPr>
          <w:rFonts w:ascii="Trebuchet MS" w:hAnsi="Trebuchet MS" w:cstheme="minorHAnsi"/>
          <w:b/>
          <w:color w:val="365F91" w:themeColor="accent1" w:themeShade="BF"/>
          <w:kern w:val="1"/>
          <w:u w:val="single"/>
        </w:rPr>
        <w:t xml:space="preserve">sunt obligatorii (cu excepția indicatorului 4S41). </w:t>
      </w:r>
    </w:p>
    <w:p w14:paraId="4D694DE1"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După semnarea contractului de finanţare nerambursabilă cu AM/OI responsabil, în calitate de beneficiar, va trebui să demaraţi procedurile legale în vederea înregistrării ca operator de date cu caracter personal. Participanţii, în conformitate cu prevederile legale în vigoare, vor semna o declaraţie prin care îşi dau acordul privind utilizarea şi publicarea datelor personale.</w:t>
      </w:r>
    </w:p>
    <w:p w14:paraId="5BDD9FC8" w14:textId="77777777" w:rsidR="00892155" w:rsidRPr="00020F10" w:rsidRDefault="00892155">
      <w:pPr>
        <w:rPr>
          <w:rFonts w:ascii="Trebuchet MS" w:hAnsi="Trebuchet MS" w:cstheme="minorHAnsi"/>
          <w:color w:val="365F91" w:themeColor="accent1" w:themeShade="BF"/>
        </w:rPr>
      </w:pPr>
      <w:r w:rsidRPr="00020F10">
        <w:rPr>
          <w:rFonts w:ascii="Trebuchet MS" w:hAnsi="Trebuchet MS" w:cstheme="minorHAnsi"/>
          <w:color w:val="365F91" w:themeColor="accent1" w:themeShade="BF"/>
        </w:rPr>
        <w:br w:type="page"/>
      </w:r>
    </w:p>
    <w:p w14:paraId="60479CD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3658AE23" w14:textId="64B13561"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37" w:name="_Toc478730750"/>
      <w:r w:rsidRPr="00020F10">
        <w:rPr>
          <w:rFonts w:ascii="Trebuchet MS" w:hAnsi="Trebuchet MS" w:cstheme="minorHAnsi"/>
          <w:b/>
          <w:color w:val="365F91" w:themeColor="accent1" w:themeShade="BF"/>
          <w:sz w:val="22"/>
          <w:szCs w:val="22"/>
        </w:rPr>
        <w:t>1.</w:t>
      </w:r>
      <w:r w:rsidR="00C86F69" w:rsidRPr="00020F10">
        <w:rPr>
          <w:rFonts w:ascii="Trebuchet MS" w:hAnsi="Trebuchet MS" w:cstheme="minorHAnsi"/>
          <w:b/>
          <w:color w:val="365F91" w:themeColor="accent1" w:themeShade="BF"/>
          <w:sz w:val="22"/>
          <w:szCs w:val="22"/>
        </w:rPr>
        <w:t>8</w:t>
      </w:r>
      <w:r w:rsidRPr="00020F10">
        <w:rPr>
          <w:rFonts w:ascii="Trebuchet MS" w:hAnsi="Trebuchet MS" w:cstheme="minorHAnsi"/>
          <w:b/>
          <w:color w:val="365F91" w:themeColor="accent1" w:themeShade="BF"/>
          <w:sz w:val="22"/>
          <w:szCs w:val="22"/>
        </w:rPr>
        <w:t>. Alocarea financiarã stabilitã pentru apelurile de proiecte</w:t>
      </w:r>
      <w:bookmarkEnd w:id="37"/>
      <w:r w:rsidRPr="00020F10">
        <w:rPr>
          <w:rFonts w:ascii="Trebuchet MS" w:hAnsi="Trebuchet MS" w:cstheme="minorHAnsi"/>
          <w:b/>
          <w:color w:val="365F91" w:themeColor="accent1" w:themeShade="BF"/>
          <w:sz w:val="22"/>
          <w:szCs w:val="22"/>
        </w:rPr>
        <w:t xml:space="preserve"> </w:t>
      </w:r>
    </w:p>
    <w:p w14:paraId="031D39E1" w14:textId="65FB3BA3"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cadrul prezentului apel de proiecte lansat în contextul Axei Prioritare 4, PI 9.ii, OS 4.</w:t>
      </w:r>
      <w:r w:rsidR="000F5B11">
        <w:rPr>
          <w:rFonts w:ascii="Trebuchet MS" w:hAnsi="Trebuchet MS" w:cstheme="minorHAnsi"/>
          <w:color w:val="365F91" w:themeColor="accent1" w:themeShade="BF"/>
        </w:rPr>
        <w:t>2</w:t>
      </w:r>
      <w:r w:rsidR="000F5B11" w:rsidRPr="00020F10">
        <w:rPr>
          <w:rFonts w:ascii="Trebuchet MS" w:hAnsi="Trebuchet MS" w:cstheme="minorHAnsi"/>
          <w:color w:val="365F91" w:themeColor="accent1" w:themeShade="BF"/>
        </w:rPr>
        <w:t xml:space="preserve"> </w:t>
      </w:r>
      <w:r w:rsidRPr="00020F10">
        <w:rPr>
          <w:rFonts w:ascii="Trebuchet MS" w:hAnsi="Trebuchet MS" w:cstheme="minorHAnsi"/>
          <w:color w:val="365F91" w:themeColor="accent1" w:themeShade="BF"/>
        </w:rPr>
        <w:t>din cadrul Programului Operațional Capital Uman 2014-2020, bugetul alocat este :</w:t>
      </w:r>
    </w:p>
    <w:p w14:paraId="134212F4" w14:textId="47CF31E0" w:rsidR="00892155" w:rsidRPr="00020F10" w:rsidRDefault="00892155" w:rsidP="00CF1DA5">
      <w:pPr>
        <w:pStyle w:val="ListParagraph"/>
        <w:numPr>
          <w:ilvl w:val="0"/>
          <w:numId w:val="53"/>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pentru regiunile mai putin dezvoltate (Nord-Est, Nord-Vest, Vest, Sud-Vest Oltenia, Centru, Sud-Est </w:t>
      </w:r>
      <w:r w:rsidR="00C86F69" w:rsidRPr="00020F10">
        <w:rPr>
          <w:rFonts w:ascii="Trebuchet MS" w:hAnsi="Trebuchet MS" w:cstheme="minorHAnsi"/>
          <w:color w:val="365F91" w:themeColor="accent1" w:themeShade="BF"/>
        </w:rPr>
        <w:t>ș</w:t>
      </w:r>
      <w:r w:rsidRPr="00020F10">
        <w:rPr>
          <w:rFonts w:ascii="Trebuchet MS" w:hAnsi="Trebuchet MS" w:cstheme="minorHAnsi"/>
          <w:color w:val="365F91" w:themeColor="accent1" w:themeShade="BF"/>
        </w:rPr>
        <w:t xml:space="preserve">i Sud-Muntenia), este de </w:t>
      </w:r>
      <w:r w:rsidR="00CF1DA5" w:rsidRPr="00CF1DA5">
        <w:rPr>
          <w:rFonts w:ascii="Trebuchet MS" w:hAnsi="Trebuchet MS" w:cstheme="minorHAnsi"/>
          <w:b/>
          <w:color w:val="365F91" w:themeColor="accent1" w:themeShade="BF"/>
        </w:rPr>
        <w:t xml:space="preserve">7.364.435,92 </w:t>
      </w:r>
      <w:r w:rsidRPr="00CF1DA5">
        <w:rPr>
          <w:rFonts w:ascii="Trebuchet MS" w:hAnsi="Trebuchet MS" w:cstheme="minorHAnsi"/>
          <w:b/>
          <w:color w:val="365F91" w:themeColor="accent1" w:themeShade="BF"/>
        </w:rPr>
        <w:t>euro</w:t>
      </w:r>
      <w:r w:rsidRPr="00020F10">
        <w:rPr>
          <w:rFonts w:ascii="Trebuchet MS" w:hAnsi="Trebuchet MS" w:cstheme="minorHAnsi"/>
          <w:color w:val="365F91" w:themeColor="accent1" w:themeShade="BF"/>
        </w:rPr>
        <w:t xml:space="preserve">, din care cofinantarea UE este de </w:t>
      </w:r>
      <w:r w:rsidR="00CF1DA5" w:rsidRPr="00CF1DA5">
        <w:rPr>
          <w:rFonts w:ascii="Trebuchet MS" w:hAnsi="Trebuchet MS" w:cstheme="minorHAnsi"/>
          <w:b/>
          <w:color w:val="365F91" w:themeColor="accent1" w:themeShade="BF"/>
        </w:rPr>
        <w:t xml:space="preserve">6.259.770,53 </w:t>
      </w:r>
      <w:r w:rsidRPr="00CF1DA5">
        <w:rPr>
          <w:rFonts w:ascii="Trebuchet MS" w:hAnsi="Trebuchet MS" w:cstheme="minorHAnsi"/>
          <w:b/>
          <w:color w:val="365F91" w:themeColor="accent1" w:themeShade="BF"/>
        </w:rPr>
        <w:t>euro</w:t>
      </w:r>
      <w:r w:rsidRPr="00020F10">
        <w:rPr>
          <w:rFonts w:ascii="Trebuchet MS" w:hAnsi="Trebuchet MS" w:cstheme="minorHAnsi"/>
          <w:color w:val="365F91" w:themeColor="accent1" w:themeShade="BF"/>
        </w:rPr>
        <w:t xml:space="preserve"> (corespunzând unei cofinanțări UE de 85%), iar cofinantarea nationala este de </w:t>
      </w:r>
      <w:r w:rsidR="00CF1DA5" w:rsidRPr="00CF1DA5">
        <w:rPr>
          <w:rFonts w:ascii="Trebuchet MS" w:hAnsi="Trebuchet MS" w:cstheme="minorHAnsi"/>
          <w:b/>
          <w:color w:val="365F91" w:themeColor="accent1" w:themeShade="BF"/>
        </w:rPr>
        <w:t xml:space="preserve">1.104.665,39 </w:t>
      </w:r>
      <w:r w:rsidRPr="00CF1DA5">
        <w:rPr>
          <w:rFonts w:ascii="Trebuchet MS" w:hAnsi="Trebuchet MS" w:cstheme="minorHAnsi"/>
          <w:b/>
          <w:color w:val="365F91" w:themeColor="accent1" w:themeShade="BF"/>
        </w:rPr>
        <w:t>euro</w:t>
      </w:r>
      <w:r w:rsidRPr="00020F10">
        <w:rPr>
          <w:rFonts w:ascii="Trebuchet MS" w:hAnsi="Trebuchet MS" w:cstheme="minorHAnsi"/>
          <w:color w:val="365F91" w:themeColor="accent1" w:themeShade="BF"/>
        </w:rPr>
        <w:t xml:space="preserve"> (corespunzând unei cofinantari nationale de 15%);</w:t>
      </w:r>
    </w:p>
    <w:p w14:paraId="04CD8086" w14:textId="77777777" w:rsidR="000F5B11" w:rsidRDefault="000F5B11" w:rsidP="00505132">
      <w:pPr>
        <w:spacing w:before="120" w:after="120" w:line="240" w:lineRule="auto"/>
        <w:jc w:val="both"/>
        <w:rPr>
          <w:rFonts w:ascii="Trebuchet MS" w:hAnsi="Trebuchet MS" w:cstheme="minorHAnsi"/>
          <w:b/>
          <w:color w:val="365F91" w:themeColor="accent1" w:themeShade="BF"/>
        </w:rPr>
      </w:pPr>
    </w:p>
    <w:p w14:paraId="2FAF36EF" w14:textId="4CDED7D2"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 xml:space="preserve">NB </w:t>
      </w:r>
      <w:r w:rsidRPr="00020F10">
        <w:rPr>
          <w:rFonts w:ascii="Trebuchet MS" w:hAnsi="Trebuchet MS" w:cstheme="minorHAnsi"/>
          <w:color w:val="365F91" w:themeColor="accent1" w:themeShade="BF"/>
        </w:rPr>
        <w:t xml:space="preserve">În cadrul prezentelor apeluri de proiecte vor fi finanţate proiecte care sunt implementate la nivelul unei </w:t>
      </w:r>
      <w:r w:rsidRPr="00020F10">
        <w:rPr>
          <w:rFonts w:ascii="Trebuchet MS" w:hAnsi="Trebuchet MS" w:cstheme="minorHAnsi"/>
          <w:b/>
          <w:color w:val="365F91" w:themeColor="accent1" w:themeShade="BF"/>
        </w:rPr>
        <w:t>singure regiuni de dezvoltare</w:t>
      </w:r>
      <w:r w:rsidRPr="00020F10">
        <w:rPr>
          <w:rFonts w:ascii="Trebuchet MS" w:hAnsi="Trebuchet MS" w:cstheme="minorHAnsi"/>
          <w:color w:val="365F91" w:themeColor="accent1" w:themeShade="BF"/>
        </w:rPr>
        <w:t xml:space="preserve"> (</w:t>
      </w:r>
      <w:r w:rsidRPr="00020F10">
        <w:rPr>
          <w:rFonts w:ascii="Trebuchet MS" w:hAnsi="Trebuchet MS" w:cstheme="minorHAnsi"/>
          <w:i/>
          <w:color w:val="365F91" w:themeColor="accent1" w:themeShade="BF"/>
        </w:rPr>
        <w:t>Nord-Est, Nord-Vest, Vest, Sud-Vest Oltenia, Centru, Sud-Est și Sud-Muntenia</w:t>
      </w:r>
      <w:r w:rsidRPr="00020F10">
        <w:rPr>
          <w:rFonts w:ascii="Trebuchet MS" w:hAnsi="Trebuchet MS" w:cstheme="minorHAnsi"/>
          <w:color w:val="365F91" w:themeColor="accent1" w:themeShade="BF"/>
        </w:rPr>
        <w:t xml:space="preserve">) (element de eligibilitate). </w:t>
      </w:r>
    </w:p>
    <w:p w14:paraId="6FDB39D3"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Proiectele care vor viza 2 sau mai multe regiuni de dezvoltare vor fi declarate neeligibile.</w:t>
      </w:r>
    </w:p>
    <w:p w14:paraId="48464D09"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accepțiunea prezentului ghid, selectarea </w:t>
      </w:r>
      <w:r w:rsidRPr="00020F10">
        <w:rPr>
          <w:rFonts w:ascii="Trebuchet MS" w:hAnsi="Trebuchet MS" w:cstheme="minorHAnsi"/>
          <w:b/>
          <w:color w:val="365F91" w:themeColor="accent1" w:themeShade="BF"/>
        </w:rPr>
        <w:t>regiunii de dezvoltare</w:t>
      </w:r>
      <w:r w:rsidRPr="00020F10">
        <w:rPr>
          <w:rFonts w:ascii="Trebuchet MS" w:hAnsi="Trebuchet MS" w:cstheme="minorHAnsi"/>
          <w:color w:val="365F91" w:themeColor="accent1" w:themeShade="BF"/>
        </w:rPr>
        <w:t xml:space="preserve"> se va realiza </w:t>
      </w:r>
      <w:r w:rsidRPr="00020F10">
        <w:rPr>
          <w:rFonts w:ascii="Trebuchet MS" w:hAnsi="Trebuchet MS" w:cstheme="minorHAnsi"/>
          <w:b/>
          <w:color w:val="365F91" w:themeColor="accent1" w:themeShade="BF"/>
        </w:rPr>
        <w:t>EXCLUSIV</w:t>
      </w:r>
      <w:r w:rsidRPr="00020F10">
        <w:rPr>
          <w:rFonts w:ascii="Trebuchet MS" w:hAnsi="Trebuchet MS" w:cstheme="minorHAnsi"/>
          <w:color w:val="365F91" w:themeColor="accent1" w:themeShade="BF"/>
        </w:rPr>
        <w:t xml:space="preserve"> funcție de domiciliul/ locuirea grupului țintă vizat prin proiect (localizarea comunității marginalizate). </w:t>
      </w:r>
    </w:p>
    <w:p w14:paraId="4C063600" w14:textId="1C0A6616"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Atenție!</w:t>
      </w:r>
      <w:r w:rsidRPr="00020F10">
        <w:rPr>
          <w:rFonts w:ascii="Trebuchet MS" w:hAnsi="Trebuchet MS" w:cstheme="minorHAnsi"/>
          <w:color w:val="365F91" w:themeColor="accent1" w:themeShade="BF"/>
        </w:rPr>
        <w:t xml:space="preserve"> Anumite activități ale proiectului se pot desfășura în afara locației comunității/ comunităților marginalizate (de exemplu derularea schemelor de ucenicie, stagii, localizarea angajatorilor vate beneficiază de subvenții pentru angajarea persoanelor din grupul țintă etc. ) vizate prin proiect, cu condiția ca acestea să fie în interesul grupului țintă vizat prin proiect.</w:t>
      </w:r>
    </w:p>
    <w:p w14:paraId="25526EC6" w14:textId="77777777" w:rsidR="00892155" w:rsidRPr="008F0C4E" w:rsidRDefault="00892155">
      <w:pPr>
        <w:rPr>
          <w:rFonts w:asciiTheme="minorHAnsi" w:hAnsiTheme="minorHAnsi" w:cstheme="minorHAnsi"/>
          <w:color w:val="365F91" w:themeColor="accent1" w:themeShade="BF"/>
        </w:rPr>
      </w:pPr>
      <w:r w:rsidRPr="008F0C4E">
        <w:rPr>
          <w:rFonts w:asciiTheme="minorHAnsi" w:hAnsiTheme="minorHAnsi" w:cstheme="minorHAnsi"/>
          <w:color w:val="365F91" w:themeColor="accent1" w:themeShade="BF"/>
        </w:rPr>
        <w:br w:type="page"/>
      </w:r>
    </w:p>
    <w:p w14:paraId="6670746C" w14:textId="55FB28D1" w:rsidR="00892155" w:rsidRPr="00020F10" w:rsidRDefault="00C262F4" w:rsidP="00505132">
      <w:pPr>
        <w:pStyle w:val="Heading2"/>
        <w:numPr>
          <w:ilvl w:val="0"/>
          <w:numId w:val="0"/>
        </w:numPr>
        <w:spacing w:before="120" w:after="120" w:line="240" w:lineRule="auto"/>
        <w:jc w:val="both"/>
        <w:rPr>
          <w:rFonts w:ascii="Trebuchet MS" w:hAnsi="Trebuchet MS" w:cstheme="minorHAnsi"/>
          <w:color w:val="365F91" w:themeColor="accent1" w:themeShade="BF"/>
          <w:sz w:val="22"/>
          <w:szCs w:val="22"/>
        </w:rPr>
      </w:pPr>
      <w:bookmarkStart w:id="38" w:name="_Toc478730751"/>
      <w:r w:rsidRPr="00020F10">
        <w:rPr>
          <w:rFonts w:ascii="Trebuchet MS" w:hAnsi="Trebuchet MS" w:cstheme="minorHAnsi"/>
          <w:b/>
          <w:color w:val="365F91" w:themeColor="accent1" w:themeShade="BF"/>
          <w:sz w:val="22"/>
          <w:szCs w:val="22"/>
        </w:rPr>
        <w:lastRenderedPageBreak/>
        <w:t>1.</w:t>
      </w:r>
      <w:r w:rsidR="004358D3">
        <w:rPr>
          <w:rFonts w:ascii="Trebuchet MS" w:hAnsi="Trebuchet MS" w:cstheme="minorHAnsi"/>
          <w:b/>
          <w:color w:val="365F91" w:themeColor="accent1" w:themeShade="BF"/>
          <w:sz w:val="22"/>
          <w:szCs w:val="22"/>
        </w:rPr>
        <w:t>9</w:t>
      </w:r>
      <w:r w:rsidR="00892155" w:rsidRPr="00020F10">
        <w:rPr>
          <w:rFonts w:ascii="Trebuchet MS" w:hAnsi="Trebuchet MS" w:cstheme="minorHAnsi"/>
          <w:b/>
          <w:color w:val="365F91" w:themeColor="accent1" w:themeShade="BF"/>
          <w:sz w:val="22"/>
          <w:szCs w:val="22"/>
        </w:rPr>
        <w:t>. Valoarea maximã a proiectului, rata de cofinanțare</w:t>
      </w:r>
      <w:bookmarkEnd w:id="38"/>
      <w:r w:rsidR="00892155" w:rsidRPr="00020F10">
        <w:rPr>
          <w:rFonts w:ascii="Trebuchet MS" w:hAnsi="Trebuchet MS" w:cstheme="minorHAnsi"/>
          <w:color w:val="365F91" w:themeColor="accent1" w:themeShade="BF"/>
          <w:sz w:val="22"/>
          <w:szCs w:val="22"/>
        </w:rPr>
        <w:t xml:space="preserve"> </w:t>
      </w:r>
    </w:p>
    <w:p w14:paraId="032F52EB" w14:textId="638017D3" w:rsidR="00892155" w:rsidRDefault="00892155" w:rsidP="00505132">
      <w:pPr>
        <w:pStyle w:val="BodyText"/>
        <w:spacing w:before="120" w:line="240" w:lineRule="auto"/>
        <w:jc w:val="both"/>
        <w:rPr>
          <w:rFonts w:ascii="Trebuchet MS" w:hAnsi="Trebuchet MS" w:cstheme="minorHAnsi"/>
          <w:color w:val="365F91" w:themeColor="accent1" w:themeShade="BF"/>
          <w:sz w:val="22"/>
          <w:szCs w:val="22"/>
        </w:rPr>
      </w:pPr>
      <w:r w:rsidRPr="00020F10">
        <w:rPr>
          <w:rFonts w:ascii="Trebuchet MS" w:hAnsi="Trebuchet MS" w:cstheme="minorHAnsi"/>
          <w:color w:val="365F91" w:themeColor="accent1" w:themeShade="BF"/>
          <w:sz w:val="22"/>
          <w:szCs w:val="22"/>
        </w:rPr>
        <w:t xml:space="preserve">Cursul de schimb care va fi utilizat pentru stabilirea acestei valori este cursul Inforeuro aferent lunii </w:t>
      </w:r>
      <w:r w:rsidR="00C86F69" w:rsidRPr="00020F10">
        <w:rPr>
          <w:rFonts w:ascii="Trebuchet MS" w:hAnsi="Trebuchet MS" w:cstheme="minorHAnsi"/>
          <w:color w:val="365F91" w:themeColor="accent1" w:themeShade="BF"/>
          <w:sz w:val="22"/>
          <w:szCs w:val="22"/>
        </w:rPr>
        <w:t xml:space="preserve">Aprilie </w:t>
      </w:r>
      <w:r w:rsidRPr="00020F10">
        <w:rPr>
          <w:rFonts w:ascii="Trebuchet MS" w:hAnsi="Trebuchet MS" w:cstheme="minorHAnsi"/>
          <w:color w:val="365F91" w:themeColor="accent1" w:themeShade="BF"/>
          <w:sz w:val="22"/>
          <w:szCs w:val="22"/>
        </w:rPr>
        <w:t xml:space="preserve">2017, respectiv 1 EURO = </w:t>
      </w:r>
      <w:r w:rsidR="00C86F69" w:rsidRPr="00020F10">
        <w:rPr>
          <w:rFonts w:ascii="Trebuchet MS" w:hAnsi="Trebuchet MS" w:cstheme="minorHAnsi"/>
          <w:color w:val="365F91" w:themeColor="accent1" w:themeShade="BF"/>
          <w:sz w:val="22"/>
          <w:szCs w:val="22"/>
        </w:rPr>
        <w:t>…</w:t>
      </w:r>
      <w:r w:rsidRPr="00020F10">
        <w:rPr>
          <w:rFonts w:ascii="Trebuchet MS" w:hAnsi="Trebuchet MS" w:cstheme="minorHAnsi"/>
          <w:color w:val="365F91" w:themeColor="accent1" w:themeShade="BF"/>
          <w:sz w:val="22"/>
          <w:szCs w:val="22"/>
        </w:rPr>
        <w:t xml:space="preserve"> RON.</w:t>
      </w:r>
    </w:p>
    <w:p w14:paraId="215ED84D" w14:textId="77777777" w:rsidR="00020F10" w:rsidRPr="00020F10" w:rsidRDefault="00020F10" w:rsidP="00505132">
      <w:pPr>
        <w:pStyle w:val="BodyText"/>
        <w:spacing w:before="120" w:line="240" w:lineRule="auto"/>
        <w:jc w:val="both"/>
        <w:rPr>
          <w:rFonts w:ascii="Trebuchet MS" w:hAnsi="Trebuchet MS" w:cstheme="minorHAnsi"/>
          <w:color w:val="365F91" w:themeColor="accent1" w:themeShade="BF"/>
          <w:sz w:val="22"/>
          <w:szCs w:val="22"/>
        </w:rPr>
      </w:pPr>
    </w:p>
    <w:p w14:paraId="3339DA95" w14:textId="1F59B710"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39" w:name="_Toc478730752"/>
      <w:r w:rsidRPr="00020F10">
        <w:rPr>
          <w:rFonts w:ascii="Trebuchet MS" w:hAnsi="Trebuchet MS" w:cstheme="minorHAnsi"/>
          <w:b/>
          <w:color w:val="365F91" w:themeColor="accent1" w:themeShade="BF"/>
          <w:sz w:val="22"/>
          <w:szCs w:val="22"/>
        </w:rPr>
        <w:t>1.</w:t>
      </w:r>
      <w:r w:rsidR="004358D3">
        <w:rPr>
          <w:rFonts w:ascii="Trebuchet MS" w:hAnsi="Trebuchet MS" w:cstheme="minorHAnsi"/>
          <w:b/>
          <w:color w:val="365F91" w:themeColor="accent1" w:themeShade="BF"/>
          <w:sz w:val="22"/>
          <w:szCs w:val="22"/>
        </w:rPr>
        <w:t>9</w:t>
      </w:r>
      <w:r w:rsidRPr="00020F10">
        <w:rPr>
          <w:rFonts w:ascii="Trebuchet MS" w:hAnsi="Trebuchet MS" w:cstheme="minorHAnsi"/>
          <w:b/>
          <w:color w:val="365F91" w:themeColor="accent1" w:themeShade="BF"/>
          <w:sz w:val="22"/>
          <w:szCs w:val="22"/>
        </w:rPr>
        <w:t>.1. Valoarea maximã eligibilã a proiectului</w:t>
      </w:r>
      <w:bookmarkEnd w:id="39"/>
    </w:p>
    <w:p w14:paraId="4D83425F" w14:textId="77777777" w:rsidR="00892155" w:rsidRPr="00020F10" w:rsidRDefault="00892155" w:rsidP="00505132">
      <w:pPr>
        <w:pStyle w:val="ListParagraph"/>
        <w:numPr>
          <w:ilvl w:val="0"/>
          <w:numId w:val="44"/>
        </w:numPr>
        <w:spacing w:before="120" w:after="120" w:line="240" w:lineRule="auto"/>
        <w:contextualSpacing w:val="0"/>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Pentru regiunile mai puțin dezvoltate, valoarea maximă eligibilă a unui proiect este de 6.000.000 euro.</w:t>
      </w:r>
    </w:p>
    <w:p w14:paraId="7B379BC7" w14:textId="2E08F1F3" w:rsidR="00892155"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Pentru cheltuielile directe, bugetul proiectului va fi fundamentat pe bază de costuri reale, aferente fiecărei activități și sub-activități aferente (de exemplu, costuri cu salariile, costuri pentru subvenții, etc.), conform cererii de finanțare.</w:t>
      </w:r>
    </w:p>
    <w:p w14:paraId="4E9CCAE1" w14:textId="77777777" w:rsidR="00020F10" w:rsidRPr="00020F10" w:rsidRDefault="00020F10" w:rsidP="00505132">
      <w:pPr>
        <w:spacing w:before="120" w:after="120" w:line="240" w:lineRule="auto"/>
        <w:jc w:val="both"/>
        <w:rPr>
          <w:rFonts w:ascii="Trebuchet MS" w:hAnsi="Trebuchet MS" w:cstheme="minorHAnsi"/>
          <w:b/>
          <w:color w:val="365F91" w:themeColor="accent1" w:themeShade="BF"/>
          <w:shd w:val="clear" w:color="auto" w:fill="00FFFF"/>
        </w:rPr>
      </w:pPr>
    </w:p>
    <w:p w14:paraId="4506217D" w14:textId="2836D16B"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40" w:name="_Toc478730753"/>
      <w:r w:rsidRPr="00020F10">
        <w:rPr>
          <w:rFonts w:ascii="Trebuchet MS" w:hAnsi="Trebuchet MS" w:cstheme="minorHAnsi"/>
          <w:b/>
          <w:color w:val="365F91" w:themeColor="accent1" w:themeShade="BF"/>
          <w:sz w:val="22"/>
          <w:szCs w:val="22"/>
        </w:rPr>
        <w:t>1.</w:t>
      </w:r>
      <w:r w:rsidR="004358D3">
        <w:rPr>
          <w:rFonts w:ascii="Trebuchet MS" w:hAnsi="Trebuchet MS" w:cstheme="minorHAnsi"/>
          <w:b/>
          <w:color w:val="365F91" w:themeColor="accent1" w:themeShade="BF"/>
          <w:sz w:val="22"/>
          <w:szCs w:val="22"/>
        </w:rPr>
        <w:t>9</w:t>
      </w:r>
      <w:r w:rsidRPr="00020F10">
        <w:rPr>
          <w:rFonts w:ascii="Trebuchet MS" w:hAnsi="Trebuchet MS" w:cstheme="minorHAnsi"/>
          <w:b/>
          <w:color w:val="365F91" w:themeColor="accent1" w:themeShade="BF"/>
          <w:sz w:val="22"/>
          <w:szCs w:val="22"/>
        </w:rPr>
        <w:t>.2. Contribuția proprie minimă a solicitantului/partenerilor</w:t>
      </w:r>
      <w:bookmarkEnd w:id="40"/>
    </w:p>
    <w:p w14:paraId="173F916E" w14:textId="77777777" w:rsidR="00892155" w:rsidRPr="00020F10" w:rsidRDefault="00892155" w:rsidP="00341999">
      <w:pPr>
        <w:pStyle w:val="Heading3"/>
        <w:spacing w:before="120" w:after="120" w:line="240" w:lineRule="auto"/>
        <w:jc w:val="both"/>
        <w:rPr>
          <w:rFonts w:ascii="Trebuchet MS" w:hAnsi="Trebuchet MS" w:cstheme="minorHAnsi"/>
          <w:color w:val="365F91" w:themeColor="accent1" w:themeShade="BF"/>
          <w:sz w:val="22"/>
          <w:szCs w:val="22"/>
        </w:rPr>
      </w:pPr>
      <w:bookmarkStart w:id="41" w:name="_Toc478730754"/>
      <w:r w:rsidRPr="00020F10">
        <w:rPr>
          <w:rFonts w:ascii="Trebuchet MS" w:hAnsi="Trebuchet MS" w:cstheme="minorHAnsi"/>
          <w:b/>
          <w:color w:val="365F91" w:themeColor="accent1" w:themeShade="BF"/>
          <w:sz w:val="22"/>
          <w:szCs w:val="22"/>
        </w:rPr>
        <w:t>A. Contribuția proprie minimă a solicitantului/partenerului pentru cheltuielile care nu fac obiectul schemei de ajutor de minimis</w:t>
      </w:r>
      <w:bookmarkEnd w:id="41"/>
      <w:r w:rsidRPr="00020F10">
        <w:rPr>
          <w:rFonts w:ascii="Trebuchet MS" w:hAnsi="Trebuchet MS" w:cstheme="minorHAnsi"/>
          <w:b/>
          <w:color w:val="365F91" w:themeColor="accent1" w:themeShade="BF"/>
          <w:sz w:val="22"/>
          <w:szCs w:val="22"/>
        </w:rPr>
        <w:t xml:space="preserve"> </w:t>
      </w:r>
    </w:p>
    <w:p w14:paraId="7CBAD457"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Asigurarea contribuției proprii minime trebuie realizată de fiecare membru al parteneriatului prin aplicarea ratei de cofinanțare (procentului) aferentă tipului de entitate la valoarea bugetului gestionat de solicitant/partenerul în cauză, cu excepția măsurilor care cad sub incidența ajutorului de minimis pentru care rata de cofinanțare este 0% pentru orice tip de entitate.</w:t>
      </w:r>
    </w:p>
    <w:p w14:paraId="13DE2D3E" w14:textId="6E636E6B"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cadrul apelurilor de proiecte vizate prin prezentul ghid, pentru cheltuielile care nu fac obiectul schemei de ajutor de minimis, rata de cofinanțare (procentul) aferentă fiecărui tip de entitate este prezentată în tabelul de mai jos:</w:t>
      </w:r>
    </w:p>
    <w:p w14:paraId="4D7A64B6" w14:textId="5A0CBD0D" w:rsidR="00892155" w:rsidRPr="008F0C4E" w:rsidRDefault="004358D3" w:rsidP="00505132">
      <w:pPr>
        <w:spacing w:before="120" w:after="120" w:line="240" w:lineRule="auto"/>
        <w:jc w:val="both"/>
        <w:rPr>
          <w:rFonts w:asciiTheme="minorHAnsi" w:hAnsiTheme="minorHAnsi" w:cstheme="minorHAnsi"/>
          <w:color w:val="365F91" w:themeColor="accent1" w:themeShade="BF"/>
        </w:rPr>
      </w:pPr>
      <w:r w:rsidRPr="00C346BC">
        <w:rPr>
          <w:noProof/>
          <w:lang w:eastAsia="ro-RO"/>
        </w:rPr>
        <w:drawing>
          <wp:inline distT="0" distB="0" distL="0" distR="0" wp14:anchorId="1AE63A30" wp14:editId="36647B55">
            <wp:extent cx="6120130" cy="1950085"/>
            <wp:effectExtent l="0" t="0" r="0" b="0"/>
            <wp:docPr id="6"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1950085"/>
                    </a:xfrm>
                    <a:prstGeom prst="rect">
                      <a:avLst/>
                    </a:prstGeom>
                    <a:noFill/>
                    <a:ln>
                      <a:noFill/>
                    </a:ln>
                  </pic:spPr>
                </pic:pic>
              </a:graphicData>
            </a:graphic>
          </wp:inline>
        </w:drawing>
      </w:r>
    </w:p>
    <w:p w14:paraId="6B767501" w14:textId="778FE0B9" w:rsidR="00892155"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 parcursul implementării proiectului, cheltuielile considerate neeligibile, dar necesare derulării proiectului vor fi suportate de către beneficiar, in afara bugetului eligibil al proiectului</w:t>
      </w:r>
    </w:p>
    <w:p w14:paraId="701FE976" w14:textId="77777777" w:rsidR="00020F10" w:rsidRPr="00020F10" w:rsidRDefault="00020F10" w:rsidP="00505132">
      <w:pPr>
        <w:spacing w:before="120" w:after="120" w:line="240" w:lineRule="auto"/>
        <w:jc w:val="both"/>
        <w:rPr>
          <w:rFonts w:ascii="Trebuchet MS" w:hAnsi="Trebuchet MS" w:cstheme="minorHAnsi"/>
          <w:color w:val="365F91" w:themeColor="accent1" w:themeShade="BF"/>
        </w:rPr>
      </w:pPr>
    </w:p>
    <w:p w14:paraId="3A738DDE" w14:textId="77777777" w:rsidR="00892155" w:rsidRPr="00020F10" w:rsidRDefault="00892155" w:rsidP="00505132">
      <w:pPr>
        <w:pStyle w:val="Heading3"/>
        <w:spacing w:before="120" w:after="120" w:line="240" w:lineRule="auto"/>
        <w:ind w:left="720" w:hanging="720"/>
        <w:jc w:val="both"/>
        <w:rPr>
          <w:rFonts w:ascii="Trebuchet MS" w:hAnsi="Trebuchet MS" w:cstheme="minorHAnsi"/>
          <w:color w:val="365F91" w:themeColor="accent1" w:themeShade="BF"/>
          <w:sz w:val="22"/>
          <w:szCs w:val="22"/>
        </w:rPr>
      </w:pPr>
      <w:bookmarkStart w:id="42" w:name="_Toc409449668"/>
      <w:bookmarkStart w:id="43" w:name="_Toc409442156"/>
      <w:bookmarkStart w:id="44" w:name="_Toc435003194"/>
      <w:bookmarkStart w:id="45" w:name="_Toc442084040"/>
      <w:bookmarkStart w:id="46" w:name="_Toc478730755"/>
      <w:bookmarkEnd w:id="42"/>
      <w:bookmarkEnd w:id="43"/>
      <w:r w:rsidRPr="00020F10">
        <w:rPr>
          <w:rFonts w:ascii="Trebuchet MS" w:hAnsi="Trebuchet MS" w:cstheme="minorHAnsi"/>
          <w:b/>
          <w:color w:val="365F91" w:themeColor="accent1" w:themeShade="BF"/>
          <w:sz w:val="22"/>
          <w:szCs w:val="22"/>
        </w:rPr>
        <w:t>B. Contribuția solicitantului/partenerului pentru cheltuielile care fac obiectul schemei de ajutor de minimis</w:t>
      </w:r>
      <w:bookmarkEnd w:id="44"/>
      <w:bookmarkEnd w:id="45"/>
      <w:bookmarkEnd w:id="46"/>
      <w:r w:rsidRPr="00020F10">
        <w:rPr>
          <w:rFonts w:ascii="Trebuchet MS" w:hAnsi="Trebuchet MS" w:cstheme="minorHAnsi"/>
          <w:b/>
          <w:color w:val="365F91" w:themeColor="accent1" w:themeShade="BF"/>
          <w:sz w:val="22"/>
          <w:szCs w:val="22"/>
        </w:rPr>
        <w:t xml:space="preserve"> </w:t>
      </w:r>
    </w:p>
    <w:p w14:paraId="7E1643B4" w14:textId="76F6E6E3"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cadrul prezentului ghid, pentru cheltuielile care fac obiectul schemei de ajutor de minimis, contribuția eligibilă minimă a solicitantului și partenerilor, după caz, din totalul costurilor eligibile este 0.</w:t>
      </w:r>
    </w:p>
    <w:p w14:paraId="529C5408" w14:textId="1BFED4CC" w:rsidR="00892155" w:rsidRPr="00020F10" w:rsidRDefault="004358D3" w:rsidP="00505132">
      <w:pPr>
        <w:spacing w:before="120" w:after="120" w:line="240" w:lineRule="auto"/>
        <w:jc w:val="both"/>
        <w:rPr>
          <w:rFonts w:ascii="Trebuchet MS" w:hAnsi="Trebuchet MS" w:cstheme="minorHAnsi"/>
          <w:b/>
          <w:color w:val="365F91" w:themeColor="accent1" w:themeShade="BF"/>
        </w:rPr>
      </w:pPr>
      <w:r w:rsidRPr="00353D68">
        <w:rPr>
          <w:b/>
          <w:color w:val="17365D" w:themeColor="text2" w:themeShade="BF"/>
          <w:sz w:val="24"/>
          <w:szCs w:val="24"/>
        </w:rPr>
        <w:t xml:space="preserve">Exemplu de calcul pentru valoarea totală eligibilă, cofinanțarea UE, cofinanțarea națională (publică și privată), </w:t>
      </w:r>
      <w:r>
        <w:rPr>
          <w:b/>
          <w:color w:val="17365D" w:themeColor="text2" w:themeShade="BF"/>
          <w:sz w:val="24"/>
          <w:szCs w:val="24"/>
        </w:rPr>
        <w:t xml:space="preserve">aplicată </w:t>
      </w:r>
      <w:r w:rsidRPr="00353D68">
        <w:rPr>
          <w:b/>
          <w:color w:val="17365D" w:themeColor="text2" w:themeShade="BF"/>
          <w:sz w:val="24"/>
          <w:szCs w:val="24"/>
        </w:rPr>
        <w:t>regiuni</w:t>
      </w:r>
      <w:r>
        <w:rPr>
          <w:b/>
          <w:color w:val="17365D" w:themeColor="text2" w:themeShade="BF"/>
          <w:sz w:val="24"/>
          <w:szCs w:val="24"/>
        </w:rPr>
        <w:t>lor</w:t>
      </w:r>
      <w:r w:rsidRPr="00353D68">
        <w:rPr>
          <w:b/>
          <w:color w:val="17365D" w:themeColor="text2" w:themeShade="BF"/>
          <w:sz w:val="24"/>
          <w:szCs w:val="24"/>
        </w:rPr>
        <w:t xml:space="preserve"> mai puț</w:t>
      </w:r>
      <w:r>
        <w:rPr>
          <w:b/>
          <w:color w:val="17365D" w:themeColor="text2" w:themeShade="BF"/>
          <w:sz w:val="24"/>
          <w:szCs w:val="24"/>
        </w:rPr>
        <w:t>in dezvoltate</w:t>
      </w:r>
      <w:r w:rsidRPr="00353D68">
        <w:rPr>
          <w:b/>
          <w:color w:val="17365D" w:themeColor="text2" w:themeShade="BF"/>
          <w:sz w:val="24"/>
          <w:szCs w:val="24"/>
        </w:rPr>
        <w:t>.</w:t>
      </w:r>
    </w:p>
    <w:p w14:paraId="5250A340" w14:textId="2F59192A" w:rsidR="00892155" w:rsidRPr="008F0C4E" w:rsidRDefault="00892155" w:rsidP="00505132">
      <w:pPr>
        <w:spacing w:before="120" w:after="120" w:line="240" w:lineRule="auto"/>
        <w:jc w:val="both"/>
        <w:rPr>
          <w:rFonts w:asciiTheme="minorHAnsi" w:eastAsia="MS ????" w:hAnsiTheme="minorHAnsi" w:cstheme="minorHAnsi"/>
          <w:b/>
          <w:color w:val="365F91" w:themeColor="accent1" w:themeShade="BF"/>
        </w:rPr>
      </w:pPr>
      <w:bookmarkStart w:id="47" w:name="_Toc435003195"/>
      <w:bookmarkStart w:id="48" w:name="_Toc442084041"/>
    </w:p>
    <w:p w14:paraId="7A93C11D" w14:textId="77777777" w:rsidR="00892155" w:rsidRPr="008F0C4E" w:rsidRDefault="00892155" w:rsidP="00505132">
      <w:pPr>
        <w:pStyle w:val="Heading3"/>
        <w:spacing w:before="120" w:after="120" w:line="240" w:lineRule="auto"/>
        <w:jc w:val="both"/>
        <w:rPr>
          <w:rFonts w:asciiTheme="minorHAnsi" w:hAnsiTheme="minorHAnsi" w:cstheme="minorHAnsi"/>
          <w:b/>
          <w:color w:val="365F91" w:themeColor="accent1" w:themeShade="BF"/>
          <w:sz w:val="22"/>
          <w:szCs w:val="22"/>
        </w:rPr>
        <w:sectPr w:rsidR="00892155" w:rsidRPr="008F0C4E" w:rsidSect="00F67873">
          <w:pgSz w:w="11906" w:h="16838"/>
          <w:pgMar w:top="289" w:right="992" w:bottom="567" w:left="1276" w:header="136" w:footer="709" w:gutter="0"/>
          <w:cols w:space="708"/>
          <w:docGrid w:linePitch="360"/>
        </w:sectPr>
      </w:pPr>
    </w:p>
    <w:p w14:paraId="77BAC7B7" w14:textId="77777777" w:rsidR="00892155" w:rsidRPr="00020F10" w:rsidRDefault="00892155" w:rsidP="00505132">
      <w:pPr>
        <w:pStyle w:val="Heading3"/>
        <w:pageBreakBefore/>
        <w:spacing w:before="120" w:after="120" w:line="240" w:lineRule="auto"/>
        <w:jc w:val="both"/>
        <w:rPr>
          <w:rFonts w:ascii="Trebuchet MS" w:hAnsi="Trebuchet MS" w:cstheme="minorHAnsi"/>
          <w:b/>
          <w:color w:val="365F91" w:themeColor="accent1" w:themeShade="BF"/>
          <w:sz w:val="22"/>
          <w:szCs w:val="22"/>
        </w:rPr>
      </w:pPr>
      <w:bookmarkStart w:id="49" w:name="_Toc435003196"/>
      <w:bookmarkStart w:id="50" w:name="_Toc442084042"/>
      <w:bookmarkStart w:id="51" w:name="_Toc478730756"/>
      <w:bookmarkEnd w:id="47"/>
      <w:bookmarkEnd w:id="48"/>
      <w:r w:rsidRPr="00020F10">
        <w:rPr>
          <w:rFonts w:ascii="Trebuchet MS" w:hAnsi="Trebuchet MS" w:cstheme="minorHAnsi"/>
          <w:b/>
          <w:color w:val="365F91" w:themeColor="accent1" w:themeShade="BF"/>
          <w:sz w:val="22"/>
          <w:szCs w:val="22"/>
        </w:rPr>
        <w:lastRenderedPageBreak/>
        <w:t>Regiuni mai puțin dezvoltate – Exemplu de calcul pentru valoarea totală eligibilă, contribuția UE, contribuția națională publică și contribuția națională privată</w:t>
      </w:r>
      <w:bookmarkEnd w:id="49"/>
      <w:bookmarkEnd w:id="50"/>
      <w:bookmarkEnd w:id="51"/>
    </w:p>
    <w:p w14:paraId="538CC10D" w14:textId="41A4D583" w:rsidR="00892155" w:rsidRPr="008F0C4E" w:rsidRDefault="00835531" w:rsidP="00505132">
      <w:pPr>
        <w:spacing w:before="120" w:after="120" w:line="240" w:lineRule="auto"/>
        <w:jc w:val="both"/>
        <w:rPr>
          <w:rFonts w:asciiTheme="minorHAnsi" w:hAnsiTheme="minorHAnsi" w:cstheme="minorHAnsi"/>
          <w:color w:val="365F91" w:themeColor="accent1" w:themeShade="BF"/>
        </w:rPr>
        <w:sectPr w:rsidR="00892155" w:rsidRPr="008F0C4E" w:rsidSect="00F02846">
          <w:pgSz w:w="16838" w:h="11906" w:orient="landscape"/>
          <w:pgMar w:top="1276" w:right="289" w:bottom="992" w:left="567" w:header="136" w:footer="709" w:gutter="0"/>
          <w:cols w:space="708"/>
          <w:docGrid w:linePitch="360"/>
        </w:sectPr>
      </w:pPr>
      <w:r w:rsidRPr="008F0C4E">
        <w:rPr>
          <w:rFonts w:asciiTheme="minorHAnsi" w:hAnsiTheme="minorHAnsi" w:cstheme="minorHAnsi"/>
          <w:noProof/>
          <w:color w:val="365F91" w:themeColor="accent1" w:themeShade="BF"/>
          <w:lang w:eastAsia="ro-RO"/>
        </w:rPr>
        <w:drawing>
          <wp:inline distT="0" distB="0" distL="0" distR="0" wp14:anchorId="4230EDF2" wp14:editId="1EA32BE4">
            <wp:extent cx="8229600" cy="4453448"/>
            <wp:effectExtent l="0" t="0" r="0" b="4445"/>
            <wp:docPr id="4"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34784" cy="4456254"/>
                    </a:xfrm>
                    <a:prstGeom prst="rect">
                      <a:avLst/>
                    </a:prstGeom>
                    <a:noFill/>
                    <a:ln>
                      <a:noFill/>
                    </a:ln>
                  </pic:spPr>
                </pic:pic>
              </a:graphicData>
            </a:graphic>
          </wp:inline>
        </w:drawing>
      </w:r>
    </w:p>
    <w:p w14:paraId="59D6ED28" w14:textId="77777777" w:rsidR="00892155" w:rsidRPr="00020F10" w:rsidRDefault="00892155" w:rsidP="00505132">
      <w:pPr>
        <w:pStyle w:val="Heading1"/>
        <w:spacing w:before="120" w:after="120" w:line="240" w:lineRule="auto"/>
        <w:jc w:val="both"/>
        <w:rPr>
          <w:rFonts w:ascii="Trebuchet MS" w:hAnsi="Trebuchet MS" w:cstheme="minorHAnsi"/>
          <w:b/>
          <w:color w:val="365F91" w:themeColor="accent1" w:themeShade="BF"/>
          <w:sz w:val="22"/>
          <w:szCs w:val="22"/>
        </w:rPr>
      </w:pPr>
      <w:bookmarkStart w:id="52" w:name="_Toc478730757"/>
      <w:r w:rsidRPr="00020F10">
        <w:rPr>
          <w:rFonts w:ascii="Trebuchet MS" w:hAnsi="Trebuchet MS" w:cstheme="minorHAnsi"/>
          <w:b/>
          <w:color w:val="365F91" w:themeColor="accent1" w:themeShade="BF"/>
          <w:sz w:val="22"/>
          <w:szCs w:val="22"/>
        </w:rPr>
        <w:lastRenderedPageBreak/>
        <w:t>CAPITOLUL 2. Reguli pentru acordarea finanțãrii</w:t>
      </w:r>
      <w:bookmarkEnd w:id="52"/>
    </w:p>
    <w:p w14:paraId="255504C7"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49A519B0"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53" w:name="_Toc478730758"/>
      <w:r w:rsidRPr="00020F10">
        <w:rPr>
          <w:rFonts w:ascii="Trebuchet MS" w:hAnsi="Trebuchet MS" w:cstheme="minorHAnsi"/>
          <w:b/>
          <w:color w:val="365F91" w:themeColor="accent1" w:themeShade="BF"/>
          <w:sz w:val="22"/>
          <w:szCs w:val="22"/>
        </w:rPr>
        <w:t>2.1 Eligibilitatea solicitantului/partenerilor</w:t>
      </w:r>
      <w:bookmarkEnd w:id="53"/>
      <w:r w:rsidRPr="00020F10">
        <w:rPr>
          <w:rFonts w:ascii="Trebuchet MS" w:hAnsi="Trebuchet MS" w:cstheme="minorHAnsi"/>
          <w:b/>
          <w:color w:val="365F91" w:themeColor="accent1" w:themeShade="BF"/>
          <w:sz w:val="22"/>
          <w:szCs w:val="22"/>
        </w:rPr>
        <w:t xml:space="preserve"> </w:t>
      </w:r>
    </w:p>
    <w:p w14:paraId="6AEA25AE" w14:textId="77777777" w:rsidR="00C262F4" w:rsidRPr="00020F10" w:rsidRDefault="00C262F4" w:rsidP="00C262F4">
      <w:pPr>
        <w:pStyle w:val="BodyText"/>
        <w:rPr>
          <w:rFonts w:ascii="Trebuchet MS" w:hAnsi="Trebuchet MS"/>
          <w:lang w:eastAsia="ar-SA"/>
        </w:rPr>
      </w:pPr>
    </w:p>
    <w:p w14:paraId="5DD75525" w14:textId="77777777" w:rsidR="00892155" w:rsidRPr="00020F10" w:rsidRDefault="00892155" w:rsidP="00505132">
      <w:pPr>
        <w:keepNext/>
        <w:keepLines/>
        <w:spacing w:before="120" w:after="120" w:line="240" w:lineRule="auto"/>
        <w:jc w:val="both"/>
        <w:outlineLvl w:val="1"/>
        <w:rPr>
          <w:rFonts w:ascii="Trebuchet MS" w:hAnsi="Trebuchet MS" w:cstheme="minorHAnsi"/>
          <w:b/>
          <w:color w:val="365F91" w:themeColor="accent1" w:themeShade="BF"/>
        </w:rPr>
      </w:pPr>
      <w:bookmarkStart w:id="54" w:name="_Toc444523807"/>
      <w:bookmarkStart w:id="55" w:name="_Toc478730759"/>
      <w:r w:rsidRPr="00020F10">
        <w:rPr>
          <w:rFonts w:ascii="Trebuchet MS" w:hAnsi="Trebuchet MS" w:cstheme="minorHAnsi"/>
          <w:b/>
          <w:color w:val="365F91" w:themeColor="accent1" w:themeShade="BF"/>
        </w:rPr>
        <w:t>2.1.1  Eligibilitatea solicitantului/partenerilor</w:t>
      </w:r>
      <w:bookmarkEnd w:id="54"/>
      <w:r w:rsidRPr="00020F10">
        <w:rPr>
          <w:rFonts w:ascii="Trebuchet MS" w:hAnsi="Trebuchet MS" w:cstheme="minorHAnsi"/>
          <w:b/>
          <w:color w:val="365F91" w:themeColor="accent1" w:themeShade="BF"/>
        </w:rPr>
        <w:t xml:space="preserve"> – condiții generale</w:t>
      </w:r>
      <w:bookmarkEnd w:id="55"/>
    </w:p>
    <w:p w14:paraId="28EA4EF9"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Pentru a putea beneficia de finanțare în cadrul POCU, solicitantul și partenerii acestuia trebuie să îndeplinească următoarele cerințe:</w:t>
      </w:r>
    </w:p>
    <w:p w14:paraId="6EFBDF5A" w14:textId="77777777" w:rsidR="00C262F4" w:rsidRPr="00020F10" w:rsidRDefault="00C262F4" w:rsidP="00505132">
      <w:pPr>
        <w:spacing w:before="120" w:after="120" w:line="240" w:lineRule="auto"/>
        <w:jc w:val="both"/>
        <w:rPr>
          <w:rFonts w:ascii="Trebuchet MS" w:hAnsi="Trebuchet MS" w:cstheme="minorHAnsi"/>
          <w:color w:val="365F91" w:themeColor="accent1" w:themeShade="BF"/>
        </w:rPr>
      </w:pPr>
    </w:p>
    <w:p w14:paraId="3FE47AD4" w14:textId="77777777" w:rsidR="00892155" w:rsidRPr="00020F10" w:rsidRDefault="00892155" w:rsidP="00505132">
      <w:pPr>
        <w:keepNext/>
        <w:keepLines/>
        <w:spacing w:before="120" w:after="120" w:line="240" w:lineRule="auto"/>
        <w:ind w:left="720" w:hanging="720"/>
        <w:jc w:val="both"/>
        <w:outlineLvl w:val="2"/>
        <w:rPr>
          <w:rFonts w:ascii="Trebuchet MS" w:eastAsia="MS Mincho" w:hAnsi="Trebuchet MS" w:cstheme="minorHAnsi"/>
          <w:b/>
          <w:color w:val="365F91" w:themeColor="accent1" w:themeShade="BF"/>
        </w:rPr>
      </w:pPr>
      <w:bookmarkStart w:id="56" w:name="_Toc444523808"/>
      <w:bookmarkStart w:id="57" w:name="_Toc478730760"/>
      <w:r w:rsidRPr="00020F10">
        <w:rPr>
          <w:rFonts w:ascii="Trebuchet MS" w:hAnsi="Trebuchet MS" w:cstheme="minorHAnsi"/>
          <w:b/>
          <w:color w:val="365F91" w:themeColor="accent1" w:themeShade="BF"/>
        </w:rPr>
        <w:t>2.1.1.1  Reguli generale privind eligibilitatea solicitanţilor</w:t>
      </w:r>
      <w:bookmarkEnd w:id="56"/>
      <w:bookmarkEnd w:id="57"/>
    </w:p>
    <w:p w14:paraId="3B48DEB9" w14:textId="77777777" w:rsidR="00892155" w:rsidRPr="00020F10" w:rsidRDefault="00892155" w:rsidP="00505132">
      <w:pPr>
        <w:spacing w:before="120" w:after="120" w:line="240" w:lineRule="auto"/>
        <w:jc w:val="both"/>
        <w:rPr>
          <w:rFonts w:ascii="Trebuchet MS" w:eastAsia="MS Mincho" w:hAnsi="Trebuchet MS" w:cstheme="minorHAnsi"/>
          <w:b/>
          <w:i/>
          <w:color w:val="365F91" w:themeColor="accent1" w:themeShade="BF"/>
        </w:rPr>
      </w:pPr>
      <w:r w:rsidRPr="00020F10">
        <w:rPr>
          <w:rFonts w:ascii="Trebuchet MS" w:eastAsia="MS Mincho" w:hAnsi="Trebuchet MS" w:cstheme="minorHAnsi"/>
          <w:color w:val="365F91" w:themeColor="accent1" w:themeShade="BF"/>
        </w:rPr>
        <w:t>Se va avea în vedere capitolul relevant (capitolul 4.1)</w:t>
      </w:r>
      <w:r w:rsidRPr="00020F10">
        <w:rPr>
          <w:rFonts w:ascii="Trebuchet MS" w:eastAsia="MS Mincho" w:hAnsi="Trebuchet MS" w:cstheme="minorHAnsi"/>
          <w:i/>
          <w:color w:val="365F91" w:themeColor="accent1" w:themeShade="BF"/>
        </w:rPr>
        <w:t xml:space="preserve"> </w:t>
      </w:r>
      <w:r w:rsidRPr="00020F10">
        <w:rPr>
          <w:rFonts w:ascii="Trebuchet MS" w:eastAsia="MS Mincho" w:hAnsi="Trebuchet MS" w:cstheme="minorHAnsi"/>
          <w:color w:val="365F91" w:themeColor="accent1" w:themeShade="BF"/>
        </w:rPr>
        <w:t xml:space="preserve">din </w:t>
      </w:r>
      <w:r w:rsidRPr="00020F10">
        <w:rPr>
          <w:rFonts w:ascii="Trebuchet MS" w:eastAsia="MS Mincho" w:hAnsi="Trebuchet MS" w:cstheme="minorHAnsi"/>
          <w:i/>
          <w:color w:val="365F91" w:themeColor="accent1" w:themeShade="BF"/>
        </w:rPr>
        <w:t xml:space="preserve">Orientări privind accesarea finanțărilor în cadrul POCU 2014-2020. </w:t>
      </w:r>
    </w:p>
    <w:p w14:paraId="75953286" w14:textId="77777777" w:rsidR="00892155" w:rsidRPr="00020F10" w:rsidRDefault="00892155" w:rsidP="00505132">
      <w:pPr>
        <w:keepNext/>
        <w:keepLines/>
        <w:spacing w:before="120" w:after="120" w:line="240" w:lineRule="auto"/>
        <w:jc w:val="both"/>
        <w:outlineLvl w:val="2"/>
        <w:rPr>
          <w:rFonts w:ascii="Trebuchet MS" w:eastAsia="MS Mincho" w:hAnsi="Trebuchet MS" w:cstheme="minorHAnsi"/>
          <w:b/>
          <w:color w:val="365F91" w:themeColor="accent1" w:themeShade="BF"/>
        </w:rPr>
      </w:pPr>
      <w:bookmarkStart w:id="58" w:name="_Toc444523809"/>
      <w:bookmarkStart w:id="59" w:name="_Toc478730761"/>
      <w:r w:rsidRPr="00020F10">
        <w:rPr>
          <w:rFonts w:ascii="Trebuchet MS" w:hAnsi="Trebuchet MS" w:cstheme="minorHAnsi"/>
          <w:b/>
          <w:color w:val="365F91" w:themeColor="accent1" w:themeShade="BF"/>
        </w:rPr>
        <w:t>2.1.1.2. Reguli generale privind partenerii în cadrul cererilor de finanţare nerambursabilă prin POCU</w:t>
      </w:r>
      <w:bookmarkEnd w:id="58"/>
      <w:bookmarkEnd w:id="59"/>
    </w:p>
    <w:p w14:paraId="77C03E48" w14:textId="77777777" w:rsidR="00892155" w:rsidRPr="00020F10" w:rsidRDefault="00892155" w:rsidP="00505132">
      <w:pPr>
        <w:autoSpaceDE w:val="0"/>
        <w:autoSpaceDN w:val="0"/>
        <w:adjustRightInd w:val="0"/>
        <w:spacing w:before="120" w:after="120" w:line="240" w:lineRule="auto"/>
        <w:jc w:val="both"/>
        <w:rPr>
          <w:rFonts w:ascii="Trebuchet MS" w:eastAsia="MS Mincho" w:hAnsi="Trebuchet MS" w:cstheme="minorHAnsi"/>
          <w:i/>
          <w:color w:val="365F91" w:themeColor="accent1" w:themeShade="BF"/>
        </w:rPr>
      </w:pPr>
      <w:r w:rsidRPr="00020F10">
        <w:rPr>
          <w:rFonts w:ascii="Trebuchet MS" w:eastAsia="MS Mincho" w:hAnsi="Trebuchet MS" w:cstheme="minorHAnsi"/>
          <w:color w:val="365F91" w:themeColor="accent1" w:themeShade="BF"/>
        </w:rPr>
        <w:t>Se va avea în vedere capitolul relevant (capitolul 4.1)</w:t>
      </w:r>
      <w:r w:rsidRPr="00020F10">
        <w:rPr>
          <w:rFonts w:ascii="Trebuchet MS" w:eastAsia="MS Mincho" w:hAnsi="Trebuchet MS" w:cstheme="minorHAnsi"/>
          <w:i/>
          <w:color w:val="365F91" w:themeColor="accent1" w:themeShade="BF"/>
        </w:rPr>
        <w:t xml:space="preserve"> </w:t>
      </w:r>
      <w:r w:rsidRPr="00020F10">
        <w:rPr>
          <w:rFonts w:ascii="Trebuchet MS" w:eastAsia="MS Mincho" w:hAnsi="Trebuchet MS" w:cstheme="minorHAnsi"/>
          <w:color w:val="365F91" w:themeColor="accent1" w:themeShade="BF"/>
        </w:rPr>
        <w:t xml:space="preserve">din </w:t>
      </w:r>
      <w:r w:rsidRPr="00020F10">
        <w:rPr>
          <w:rFonts w:ascii="Trebuchet MS" w:eastAsia="MS Mincho" w:hAnsi="Trebuchet MS" w:cstheme="minorHAnsi"/>
          <w:i/>
          <w:color w:val="365F91" w:themeColor="accent1" w:themeShade="BF"/>
        </w:rPr>
        <w:t>Orientări privind accesarea finanțărilor în cadrul POCU 2014-2020.</w:t>
      </w:r>
    </w:p>
    <w:p w14:paraId="252236E3" w14:textId="77777777" w:rsidR="00892155" w:rsidRPr="00020F10" w:rsidRDefault="00892155" w:rsidP="00505132">
      <w:pPr>
        <w:tabs>
          <w:tab w:val="left" w:pos="1080"/>
          <w:tab w:val="left" w:pos="1260"/>
          <w:tab w:val="left" w:pos="1350"/>
          <w:tab w:val="left" w:pos="1440"/>
          <w:tab w:val="left" w:pos="1620"/>
          <w:tab w:val="left" w:pos="1890"/>
        </w:tabs>
        <w:spacing w:before="120" w:after="120" w:line="240" w:lineRule="auto"/>
        <w:jc w:val="both"/>
        <w:rPr>
          <w:rFonts w:ascii="Trebuchet MS" w:eastAsia="MS Mincho" w:hAnsi="Trebuchet MS" w:cstheme="minorHAnsi"/>
          <w:b/>
          <w:color w:val="365F91" w:themeColor="accent1" w:themeShade="BF"/>
        </w:rPr>
      </w:pPr>
      <w:r w:rsidRPr="00020F10">
        <w:rPr>
          <w:rFonts w:ascii="Trebuchet MS" w:eastAsia="MS Mincho" w:hAnsi="Trebuchet MS" w:cstheme="minorHAnsi"/>
          <w:b/>
          <w:color w:val="365F91" w:themeColor="accent1" w:themeShade="BF"/>
        </w:rPr>
        <w:t xml:space="preserve"> 2.1.1.3. Capacitatea financiară şi operaţională</w:t>
      </w:r>
    </w:p>
    <w:p w14:paraId="2CA05724" w14:textId="77777777" w:rsidR="00892155" w:rsidRPr="00020F10" w:rsidRDefault="00892155" w:rsidP="00505132">
      <w:pPr>
        <w:spacing w:before="120" w:after="120" w:line="240" w:lineRule="auto"/>
        <w:jc w:val="both"/>
        <w:rPr>
          <w:rFonts w:ascii="Trebuchet MS" w:eastAsia="MS Mincho" w:hAnsi="Trebuchet MS" w:cstheme="minorHAnsi"/>
          <w:i/>
          <w:color w:val="365F91" w:themeColor="accent1" w:themeShade="BF"/>
        </w:rPr>
      </w:pPr>
      <w:r w:rsidRPr="00020F10">
        <w:rPr>
          <w:rFonts w:ascii="Trebuchet MS" w:eastAsia="MS Mincho" w:hAnsi="Trebuchet MS" w:cstheme="minorHAnsi"/>
          <w:color w:val="365F91" w:themeColor="accent1" w:themeShade="BF"/>
        </w:rPr>
        <w:t>Se va avea în vedere capitolul relevant (capitolul 4.1)</w:t>
      </w:r>
      <w:r w:rsidRPr="00020F10">
        <w:rPr>
          <w:rFonts w:ascii="Trebuchet MS" w:eastAsia="MS Mincho" w:hAnsi="Trebuchet MS" w:cstheme="minorHAnsi"/>
          <w:i/>
          <w:color w:val="365F91" w:themeColor="accent1" w:themeShade="BF"/>
        </w:rPr>
        <w:t xml:space="preserve"> </w:t>
      </w:r>
      <w:r w:rsidRPr="00020F10">
        <w:rPr>
          <w:rFonts w:ascii="Trebuchet MS" w:eastAsia="MS Mincho" w:hAnsi="Trebuchet MS" w:cstheme="minorHAnsi"/>
          <w:color w:val="365F91" w:themeColor="accent1" w:themeShade="BF"/>
        </w:rPr>
        <w:t xml:space="preserve">din </w:t>
      </w:r>
      <w:r w:rsidRPr="00020F10">
        <w:rPr>
          <w:rFonts w:ascii="Trebuchet MS" w:eastAsia="MS Mincho" w:hAnsi="Trebuchet MS" w:cstheme="minorHAnsi"/>
          <w:i/>
          <w:color w:val="365F91" w:themeColor="accent1" w:themeShade="BF"/>
        </w:rPr>
        <w:t>Orientări privind accesarea finanțărilor în cadrul POCU 2014-2020.</w:t>
      </w:r>
    </w:p>
    <w:p w14:paraId="1E3BCE2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7760925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2.1.2. Eligibilitatea solicitantului/partenerilor – condiții specifice</w:t>
      </w:r>
    </w:p>
    <w:p w14:paraId="737A5320" w14:textId="2FD72F7C" w:rsidR="00353179" w:rsidRPr="00020F10" w:rsidRDefault="00F345AA" w:rsidP="009A7B33">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lang w:eastAsia="ar-SA"/>
        </w:rPr>
        <w:t>Se va avea în vedere capitolul 1.4. Tipurile de solicitanți/ parteneri eligibili din prezentul ghid.</w:t>
      </w:r>
      <w:r w:rsidR="00353179" w:rsidRPr="00020F10">
        <w:rPr>
          <w:rFonts w:ascii="Trebuchet MS" w:hAnsi="Trebuchet MS" w:cstheme="minorHAnsi"/>
          <w:color w:val="365F91" w:themeColor="accent1" w:themeShade="BF"/>
        </w:rPr>
        <w:t>.</w:t>
      </w:r>
    </w:p>
    <w:p w14:paraId="27A2073C" w14:textId="66CC3A74" w:rsidR="00960272" w:rsidRPr="00020F10" w:rsidRDefault="00960272">
      <w:pPr>
        <w:spacing w:after="0" w:line="240" w:lineRule="auto"/>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br w:type="page"/>
      </w:r>
    </w:p>
    <w:p w14:paraId="43EB64AF"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0DFC4E09"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color w:val="365F91" w:themeColor="accent1" w:themeShade="BF"/>
          <w:sz w:val="22"/>
          <w:szCs w:val="22"/>
        </w:rPr>
      </w:pPr>
      <w:bookmarkStart w:id="60" w:name="_Toc478730762"/>
      <w:r w:rsidRPr="00020F10">
        <w:rPr>
          <w:rFonts w:ascii="Trebuchet MS" w:hAnsi="Trebuchet MS" w:cstheme="minorHAnsi"/>
          <w:b/>
          <w:color w:val="365F91" w:themeColor="accent1" w:themeShade="BF"/>
          <w:sz w:val="22"/>
          <w:szCs w:val="22"/>
        </w:rPr>
        <w:t>2.2. Eligibilitatea proiectului</w:t>
      </w:r>
      <w:bookmarkEnd w:id="60"/>
      <w:r w:rsidRPr="00020F10">
        <w:rPr>
          <w:rFonts w:ascii="Trebuchet MS" w:hAnsi="Trebuchet MS" w:cstheme="minorHAnsi"/>
          <w:b/>
          <w:color w:val="365F91" w:themeColor="accent1" w:themeShade="BF"/>
          <w:sz w:val="22"/>
          <w:szCs w:val="22"/>
        </w:rPr>
        <w:t xml:space="preserve"> </w:t>
      </w:r>
    </w:p>
    <w:p w14:paraId="234A5C74" w14:textId="2A75FDE6"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61" w:name="_Toc478730763"/>
      <w:r w:rsidRPr="00020F10">
        <w:rPr>
          <w:rFonts w:ascii="Trebuchet MS" w:hAnsi="Trebuchet MS" w:cstheme="minorHAnsi"/>
          <w:b/>
          <w:color w:val="365F91" w:themeColor="accent1" w:themeShade="BF"/>
          <w:sz w:val="22"/>
          <w:szCs w:val="22"/>
        </w:rPr>
        <w:t xml:space="preserve">2.2.1. </w:t>
      </w:r>
      <w:r w:rsidRPr="00020F10">
        <w:rPr>
          <w:rFonts w:ascii="Trebuchet MS" w:hAnsi="Trebuchet MS" w:cstheme="minorHAnsi"/>
          <w:b/>
          <w:color w:val="365F91" w:themeColor="accent1" w:themeShade="BF"/>
          <w:sz w:val="22"/>
          <w:szCs w:val="22"/>
          <w:lang w:eastAsia="ar-SA"/>
        </w:rPr>
        <w:t xml:space="preserve">Eligibilitatea proiectului – </w:t>
      </w:r>
      <w:r w:rsidR="00960272" w:rsidRPr="00020F10">
        <w:rPr>
          <w:rFonts w:ascii="Trebuchet MS" w:hAnsi="Trebuchet MS" w:cstheme="minorHAnsi"/>
          <w:b/>
          <w:color w:val="365F91" w:themeColor="accent1" w:themeShade="BF"/>
          <w:sz w:val="22"/>
          <w:szCs w:val="22"/>
          <w:lang w:eastAsia="ar-SA"/>
        </w:rPr>
        <w:t xml:space="preserve">condiții </w:t>
      </w:r>
      <w:r w:rsidRPr="00020F10">
        <w:rPr>
          <w:rFonts w:ascii="Trebuchet MS" w:hAnsi="Trebuchet MS" w:cstheme="minorHAnsi"/>
          <w:b/>
          <w:color w:val="365F91" w:themeColor="accent1" w:themeShade="BF"/>
          <w:sz w:val="22"/>
          <w:szCs w:val="22"/>
          <w:lang w:eastAsia="ar-SA"/>
        </w:rPr>
        <w:t>generale</w:t>
      </w:r>
      <w:bookmarkEnd w:id="61"/>
    </w:p>
    <w:p w14:paraId="76C995EB"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Pentru a putea beneficia de finanțare în cadrul POCU, proiectul propus trebuie să îndeplinească cumulativ următoarele condiții:</w:t>
      </w:r>
    </w:p>
    <w:p w14:paraId="2E895906"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Proiectul propus spre finanțare (aceleași activități, pentru aceiaşi membri ai grupului ţintă) </w:t>
      </w:r>
      <w:r w:rsidRPr="00020F10">
        <w:rPr>
          <w:rFonts w:ascii="Trebuchet MS" w:hAnsi="Trebuchet MS" w:cstheme="minorHAnsi"/>
          <w:b/>
          <w:color w:val="365F91" w:themeColor="accent1" w:themeShade="BF"/>
        </w:rPr>
        <w:t>NU a mai beneficiat de sprijin financiar</w:t>
      </w:r>
      <w:r w:rsidRPr="00020F10">
        <w:rPr>
          <w:rFonts w:ascii="Trebuchet MS" w:hAnsi="Trebuchet MS" w:cstheme="minorHAnsi"/>
          <w:color w:val="365F91" w:themeColor="accent1" w:themeShade="BF"/>
        </w:rPr>
        <w:t xml:space="preserve"> din fonduri nerambursabile (evitarea dublei finanțări)</w:t>
      </w:r>
      <w:r w:rsidRPr="00020F10">
        <w:rPr>
          <w:rFonts w:ascii="Trebuchet MS" w:hAnsi="Trebuchet MS" w:cstheme="minorHAnsi"/>
          <w:color w:val="365F91" w:themeColor="accent1" w:themeShade="BF"/>
          <w:vertAlign w:val="superscript"/>
        </w:rPr>
        <w:footnoteReference w:id="12"/>
      </w:r>
      <w:r w:rsidRPr="00020F10">
        <w:rPr>
          <w:rFonts w:ascii="Trebuchet MS" w:hAnsi="Trebuchet MS" w:cstheme="minorHAnsi"/>
          <w:color w:val="365F91" w:themeColor="accent1" w:themeShade="BF"/>
        </w:rPr>
        <w:t xml:space="preserve"> </w:t>
      </w:r>
    </w:p>
    <w:p w14:paraId="6629105F"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Activitățile proiectului </w:t>
      </w:r>
      <w:r w:rsidRPr="00020F10">
        <w:rPr>
          <w:rFonts w:ascii="Trebuchet MS" w:hAnsi="Trebuchet MS" w:cstheme="minorHAnsi"/>
          <w:b/>
          <w:color w:val="365F91" w:themeColor="accent1" w:themeShade="BF"/>
        </w:rPr>
        <w:t>să se încadreze în programul operațional</w:t>
      </w:r>
      <w:r w:rsidRPr="00020F10">
        <w:rPr>
          <w:rFonts w:ascii="Trebuchet MS" w:hAnsi="Trebuchet MS" w:cstheme="minorHAnsi"/>
          <w:color w:val="365F91" w:themeColor="accent1" w:themeShade="BF"/>
        </w:rPr>
        <w:t xml:space="preserve"> (în axa prioritară, prioritatea de investiţii, obiectivul specific, indicatorii de realizare şi de rezultat imediat și tipurile de măsuri) conform specificului de finanțare stabilit în prezentul Ghid </w:t>
      </w:r>
    </w:p>
    <w:p w14:paraId="5065FA81"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Grupul țintă</w:t>
      </w:r>
      <w:r w:rsidRPr="00020F10">
        <w:rPr>
          <w:rFonts w:ascii="Trebuchet MS" w:hAnsi="Trebuchet MS" w:cstheme="minorHAnsi"/>
          <w:color w:val="365F91" w:themeColor="accent1" w:themeShade="BF"/>
        </w:rPr>
        <w:t xml:space="preserve"> al proiectului propus să se încadreze în categoriile eligibile menționate în prezentul Ghid </w:t>
      </w:r>
    </w:p>
    <w:p w14:paraId="73481993"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 xml:space="preserve">Valoarea proiectului şi contribuția financiară solicitată </w:t>
      </w:r>
      <w:r w:rsidRPr="00020F10">
        <w:rPr>
          <w:rFonts w:ascii="Trebuchet MS" w:hAnsi="Trebuchet MS" w:cstheme="minorHAnsi"/>
          <w:color w:val="365F91" w:themeColor="accent1" w:themeShade="BF"/>
        </w:rPr>
        <w:t xml:space="preserve">trebuie să se încadreze în limitele stabilite în prezentul Ghid </w:t>
      </w:r>
    </w:p>
    <w:p w14:paraId="300A2021"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Durata de implementare a proiectului</w:t>
      </w:r>
      <w:r w:rsidRPr="00020F10">
        <w:rPr>
          <w:rFonts w:ascii="Trebuchet MS" w:hAnsi="Trebuchet MS" w:cstheme="minorHAnsi"/>
          <w:color w:val="365F91" w:themeColor="accent1" w:themeShade="BF"/>
        </w:rPr>
        <w:t xml:space="preserve"> propus trebuie să fie cea specificată în prezentul Ghid </w:t>
      </w:r>
    </w:p>
    <w:p w14:paraId="0F7F520E"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Bugetul</w:t>
      </w:r>
      <w:r w:rsidRPr="00020F10">
        <w:rPr>
          <w:rFonts w:ascii="Trebuchet MS" w:hAnsi="Trebuchet MS" w:cstheme="minorHAnsi"/>
          <w:color w:val="365F91" w:themeColor="accent1" w:themeShade="BF"/>
        </w:rPr>
        <w:t xml:space="preserve"> proiectului propus trebuie să se încadreze în limitele de buget stabilite prin prezentul Ghid și să respecte rata de cofinanţare (nerambursabilă, buget național și contribuție proprie) stabilită prin prezentul Ghid </w:t>
      </w:r>
    </w:p>
    <w:p w14:paraId="227BA22D"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Proiectul trebuie să cuprindă cel puțin </w:t>
      </w:r>
      <w:r w:rsidRPr="00020F10">
        <w:rPr>
          <w:rFonts w:ascii="Trebuchet MS" w:hAnsi="Trebuchet MS" w:cstheme="minorHAnsi"/>
          <w:b/>
          <w:color w:val="365F91" w:themeColor="accent1" w:themeShade="BF"/>
        </w:rPr>
        <w:t>activitățile obligatorii</w:t>
      </w:r>
      <w:r w:rsidRPr="00020F10">
        <w:rPr>
          <w:rFonts w:ascii="Trebuchet MS" w:hAnsi="Trebuchet MS" w:cstheme="minorHAnsi"/>
          <w:color w:val="365F91" w:themeColor="accent1" w:themeShade="BF"/>
        </w:rPr>
        <w:t xml:space="preserve">, prevăzute în prezentul Ghid </w:t>
      </w:r>
    </w:p>
    <w:p w14:paraId="7C096FEF" w14:textId="77777777" w:rsidR="00892155" w:rsidRPr="00020F10" w:rsidRDefault="00892155" w:rsidP="00505132">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Proiectul prevede țintele minime ale indicatorilor specifici de realizare și de rezultat imediat</w:t>
      </w:r>
    </w:p>
    <w:p w14:paraId="5A3B07FF" w14:textId="47A1833C" w:rsidR="00F345AA" w:rsidRPr="00020F10" w:rsidRDefault="00892155" w:rsidP="00D135B6">
      <w:pPr>
        <w:numPr>
          <w:ilvl w:val="0"/>
          <w:numId w:val="18"/>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Proiectul trebuie să cuprindă măsurile minime de informare și publicitate</w:t>
      </w:r>
      <w:r w:rsidR="00D135B6" w:rsidRPr="00020F10">
        <w:rPr>
          <w:rFonts w:ascii="Trebuchet MS" w:hAnsi="Trebuchet MS" w:cstheme="minorHAnsi"/>
          <w:color w:val="365F91" w:themeColor="accent1" w:themeShade="BF"/>
        </w:rPr>
        <w:t>.</w:t>
      </w:r>
      <w:r w:rsidR="004358D3">
        <w:rPr>
          <w:rFonts w:ascii="Trebuchet MS" w:hAnsi="Trebuchet MS" w:cstheme="minorHAnsi"/>
          <w:color w:val="365F91" w:themeColor="accent1" w:themeShade="BF"/>
        </w:rPr>
        <w:t xml:space="preserve"> </w:t>
      </w:r>
      <w:r w:rsidR="00D135B6" w:rsidRPr="00020F10">
        <w:rPr>
          <w:rFonts w:ascii="Trebuchet MS" w:hAnsi="Trebuchet MS" w:cstheme="minorHAnsi"/>
          <w:color w:val="365F91" w:themeColor="accent1" w:themeShade="BF"/>
        </w:rPr>
        <w:t>Masurile minime de informare si publicitate care trebuie descrise în cererea de finantare sunt:</w:t>
      </w:r>
    </w:p>
    <w:p w14:paraId="681C3BD7" w14:textId="1FEA1AE4" w:rsidR="00D135B6" w:rsidRPr="00020F10" w:rsidRDefault="00F345AA" w:rsidP="00F345AA">
      <w:pPr>
        <w:spacing w:before="120" w:after="120" w:line="240" w:lineRule="auto"/>
        <w:ind w:left="36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 </w:t>
      </w:r>
      <w:r w:rsidR="00D135B6" w:rsidRPr="00020F10">
        <w:rPr>
          <w:rFonts w:ascii="Trebuchet MS" w:hAnsi="Trebuchet MS" w:cstheme="minorHAnsi"/>
          <w:color w:val="365F91" w:themeColor="accent1" w:themeShade="BF"/>
        </w:rPr>
        <w:t xml:space="preserve">Asigurarea vizibilitatii proiectului (prin </w:t>
      </w:r>
      <w:r w:rsidR="00644AF3" w:rsidRPr="00020F10">
        <w:rPr>
          <w:rFonts w:ascii="Trebuchet MS" w:hAnsi="Trebuchet MS" w:cstheme="minorHAnsi"/>
          <w:color w:val="365F91" w:themeColor="accent1" w:themeShade="BF"/>
        </w:rPr>
        <w:t xml:space="preserve">expunerea unui </w:t>
      </w:r>
      <w:r w:rsidR="00D135B6" w:rsidRPr="00020F10">
        <w:rPr>
          <w:rFonts w:ascii="Trebuchet MS" w:hAnsi="Trebuchet MS" w:cstheme="minorHAnsi"/>
          <w:color w:val="365F91" w:themeColor="accent1" w:themeShade="BF"/>
        </w:rPr>
        <w:t>afis) la sediul de implementare a proiectului;</w:t>
      </w:r>
    </w:p>
    <w:p w14:paraId="1E309075" w14:textId="4EEE09CA" w:rsidR="00D135B6" w:rsidRPr="00020F10" w:rsidRDefault="00D135B6" w:rsidP="00804646">
      <w:pPr>
        <w:spacing w:before="120" w:after="120" w:line="240" w:lineRule="auto"/>
        <w:ind w:left="36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Beneficiarii se asigura ca cei care participa în cadrul proiectului sunt informati în mod specific cu privire la sprijinul acordat prin FSE;</w:t>
      </w:r>
    </w:p>
    <w:p w14:paraId="48229AD1" w14:textId="4D3FAC3D" w:rsidR="00D135B6" w:rsidRPr="00020F10" w:rsidRDefault="00D135B6" w:rsidP="00804646">
      <w:pPr>
        <w:spacing w:before="120" w:after="120" w:line="240" w:lineRule="auto"/>
        <w:ind w:left="36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Orice fel de documente referitoare la implementarea proiectelor si publicate pentru public sau participanti, inclusiv certificatele de prezenta sau alte certificate, trebuie sa includa o mentiune cu privire la faptul ca operatiunea a fost sprijinita în cadrul FSE.</w:t>
      </w:r>
    </w:p>
    <w:p w14:paraId="729A143F" w14:textId="388260AC" w:rsidR="00960272" w:rsidRDefault="00960272">
      <w:pPr>
        <w:spacing w:after="0" w:line="240" w:lineRule="auto"/>
        <w:rPr>
          <w:rFonts w:asciiTheme="minorHAnsi" w:hAnsiTheme="minorHAnsi" w:cstheme="minorHAnsi"/>
          <w:color w:val="365F91" w:themeColor="accent1" w:themeShade="BF"/>
        </w:rPr>
      </w:pPr>
      <w:r>
        <w:rPr>
          <w:rFonts w:asciiTheme="minorHAnsi" w:hAnsiTheme="minorHAnsi" w:cstheme="minorHAnsi"/>
          <w:color w:val="365F91" w:themeColor="accent1" w:themeShade="BF"/>
        </w:rPr>
        <w:br w:type="page"/>
      </w:r>
    </w:p>
    <w:p w14:paraId="7CC36AD1" w14:textId="77777777" w:rsidR="00892155" w:rsidRPr="008F0C4E" w:rsidRDefault="00892155" w:rsidP="00505132">
      <w:pPr>
        <w:spacing w:before="120" w:after="120" w:line="240" w:lineRule="auto"/>
        <w:ind w:firstLine="284"/>
        <w:jc w:val="both"/>
        <w:rPr>
          <w:rFonts w:asciiTheme="minorHAnsi" w:hAnsiTheme="minorHAnsi" w:cstheme="minorHAnsi"/>
          <w:color w:val="365F91" w:themeColor="accent1" w:themeShade="BF"/>
        </w:rPr>
      </w:pPr>
    </w:p>
    <w:p w14:paraId="1C07AA4D" w14:textId="77777777" w:rsidR="00892155" w:rsidRPr="00020F10" w:rsidRDefault="00892155" w:rsidP="00505132">
      <w:pPr>
        <w:pStyle w:val="BodyText"/>
        <w:spacing w:before="120" w:line="240" w:lineRule="auto"/>
        <w:jc w:val="both"/>
        <w:outlineLvl w:val="2"/>
        <w:rPr>
          <w:rFonts w:ascii="Trebuchet MS" w:hAnsi="Trebuchet MS" w:cstheme="minorHAnsi"/>
          <w:b/>
          <w:color w:val="365F91" w:themeColor="accent1" w:themeShade="BF"/>
          <w:sz w:val="22"/>
          <w:szCs w:val="22"/>
          <w:lang w:eastAsia="ar-SA"/>
        </w:rPr>
      </w:pPr>
      <w:bookmarkStart w:id="62" w:name="_Toc478730764"/>
      <w:r w:rsidRPr="00020F10">
        <w:rPr>
          <w:rFonts w:ascii="Trebuchet MS" w:hAnsi="Trebuchet MS" w:cstheme="minorHAnsi"/>
          <w:b/>
          <w:color w:val="365F91" w:themeColor="accent1" w:themeShade="BF"/>
          <w:sz w:val="22"/>
          <w:szCs w:val="22"/>
        </w:rPr>
        <w:t xml:space="preserve">2.2.2. </w:t>
      </w:r>
      <w:r w:rsidRPr="00020F10">
        <w:rPr>
          <w:rFonts w:ascii="Trebuchet MS" w:hAnsi="Trebuchet MS" w:cstheme="minorHAnsi"/>
          <w:b/>
          <w:color w:val="365F91" w:themeColor="accent1" w:themeShade="BF"/>
          <w:sz w:val="22"/>
          <w:szCs w:val="22"/>
          <w:lang w:eastAsia="ar-SA"/>
        </w:rPr>
        <w:t>Eligibilitatea proiectului – condiţii specifice</w:t>
      </w:r>
      <w:bookmarkEnd w:id="62"/>
    </w:p>
    <w:p w14:paraId="6D1D17B9" w14:textId="677E2206" w:rsidR="00892155" w:rsidRPr="00020F10" w:rsidRDefault="00D80AE4" w:rsidP="00505132">
      <w:pPr>
        <w:pStyle w:val="BodyText"/>
        <w:spacing w:before="120" w:line="240" w:lineRule="auto"/>
        <w:jc w:val="both"/>
        <w:rPr>
          <w:rFonts w:ascii="Trebuchet MS" w:hAnsi="Trebuchet MS" w:cstheme="minorHAnsi"/>
          <w:b/>
          <w:color w:val="365F91" w:themeColor="accent1" w:themeShade="BF"/>
          <w:sz w:val="22"/>
          <w:szCs w:val="22"/>
          <w:lang w:eastAsia="ar-SA"/>
        </w:rPr>
      </w:pPr>
      <w:r w:rsidRPr="00020F10">
        <w:rPr>
          <w:rFonts w:ascii="Trebuchet MS" w:hAnsi="Trebuchet MS" w:cstheme="minorHAnsi"/>
          <w:b/>
          <w:color w:val="365F91" w:themeColor="accent1" w:themeShade="BF"/>
          <w:sz w:val="22"/>
          <w:szCs w:val="22"/>
          <w:lang w:eastAsia="ar-SA"/>
        </w:rPr>
        <w:t xml:space="preserve">Exemple de </w:t>
      </w:r>
      <w:r w:rsidR="00892155" w:rsidRPr="00020F10">
        <w:rPr>
          <w:rFonts w:ascii="Trebuchet MS" w:hAnsi="Trebuchet MS" w:cstheme="minorHAnsi"/>
          <w:b/>
          <w:color w:val="365F91" w:themeColor="accent1" w:themeShade="BF"/>
          <w:sz w:val="22"/>
          <w:szCs w:val="22"/>
          <w:lang w:eastAsia="ar-SA"/>
        </w:rPr>
        <w:t>motive care duc la respingerea cererii de finantare:</w:t>
      </w:r>
    </w:p>
    <w:p w14:paraId="1024068D"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nu au atașată </w:t>
      </w:r>
      <w:r w:rsidRPr="00020F10">
        <w:rPr>
          <w:rFonts w:ascii="Trebuchet MS" w:hAnsi="Trebuchet MS" w:cstheme="minorHAnsi"/>
          <w:b/>
          <w:color w:val="365F91" w:themeColor="accent1" w:themeShade="BF"/>
          <w:sz w:val="22"/>
          <w:szCs w:val="22"/>
          <w:lang w:eastAsia="ar-SA"/>
        </w:rPr>
        <w:t>analiza la nivel de comunitate</w:t>
      </w:r>
      <w:r w:rsidRPr="00020F10">
        <w:rPr>
          <w:rFonts w:ascii="Trebuchet MS" w:hAnsi="Trebuchet MS" w:cstheme="minorHAnsi"/>
          <w:color w:val="365F91" w:themeColor="accent1" w:themeShade="BF"/>
          <w:sz w:val="22"/>
          <w:szCs w:val="22"/>
          <w:lang w:eastAsia="ar-SA"/>
        </w:rPr>
        <w:t xml:space="preserve">, precum şi în cazul în care analiza nu conţine elementele minime menţionate la </w:t>
      </w:r>
      <w:r w:rsidRPr="00020F10">
        <w:rPr>
          <w:rFonts w:ascii="Trebuchet MS" w:hAnsi="Trebuchet MS" w:cstheme="minorHAnsi"/>
          <w:i/>
          <w:color w:val="365F91" w:themeColor="accent1" w:themeShade="BF"/>
          <w:sz w:val="22"/>
          <w:szCs w:val="22"/>
          <w:lang w:eastAsia="ar-SA"/>
        </w:rPr>
        <w:t>1.3. Tipuri de activități din prezentul ghid</w:t>
      </w:r>
    </w:p>
    <w:p w14:paraId="511C09E4"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includ activități/ sub-activități care nu au ca bază de referință </w:t>
      </w:r>
      <w:r w:rsidRPr="00020F10">
        <w:rPr>
          <w:rFonts w:ascii="Trebuchet MS" w:hAnsi="Trebuchet MS" w:cstheme="minorHAnsi"/>
          <w:b/>
          <w:color w:val="365F91" w:themeColor="accent1" w:themeShade="BF"/>
          <w:sz w:val="22"/>
          <w:szCs w:val="22"/>
          <w:lang w:eastAsia="ar-SA"/>
        </w:rPr>
        <w:t>analiza la nivel de comunitate</w:t>
      </w:r>
      <w:r w:rsidRPr="00020F10">
        <w:rPr>
          <w:rFonts w:ascii="Trebuchet MS" w:hAnsi="Trebuchet MS" w:cstheme="minorHAnsi"/>
          <w:color w:val="365F91" w:themeColor="accent1" w:themeShade="BF"/>
          <w:sz w:val="22"/>
          <w:szCs w:val="22"/>
          <w:lang w:eastAsia="ar-SA"/>
        </w:rPr>
        <w:t xml:space="preserve"> (inclusiv anexele solicitate) și care nu vizează nevoile persoanelor de la nivelul comunităților marginalizate</w:t>
      </w:r>
    </w:p>
    <w:p w14:paraId="3BB45249"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nu vizează o </w:t>
      </w:r>
      <w:r w:rsidRPr="00020F10">
        <w:rPr>
          <w:rFonts w:ascii="Trebuchet MS" w:hAnsi="Trebuchet MS" w:cstheme="minorHAnsi"/>
          <w:b/>
          <w:color w:val="365F91" w:themeColor="accent1" w:themeShade="BF"/>
          <w:sz w:val="22"/>
          <w:szCs w:val="22"/>
          <w:lang w:eastAsia="ar-SA"/>
        </w:rPr>
        <w:t xml:space="preserve">comunitate marginalizată aflată în risc de sărăcie și excluziune socială </w:t>
      </w:r>
      <w:r w:rsidRPr="00020F10">
        <w:rPr>
          <w:rFonts w:ascii="Trebuchet MS" w:hAnsi="Trebuchet MS" w:cstheme="minorHAnsi"/>
          <w:color w:val="365F91" w:themeColor="accent1" w:themeShade="BF"/>
          <w:sz w:val="22"/>
          <w:szCs w:val="22"/>
          <w:lang w:eastAsia="ar-SA"/>
        </w:rPr>
        <w:t>definită conform secţiunii</w:t>
      </w:r>
      <w:r w:rsidRPr="00020F10">
        <w:rPr>
          <w:rFonts w:ascii="Trebuchet MS" w:hAnsi="Trebuchet MS" w:cstheme="minorHAnsi"/>
          <w:i/>
          <w:color w:val="365F91" w:themeColor="accent1" w:themeShade="BF"/>
          <w:sz w:val="22"/>
          <w:szCs w:val="22"/>
          <w:lang w:eastAsia="ar-SA"/>
        </w:rPr>
        <w:t xml:space="preserve"> </w:t>
      </w:r>
      <w:r w:rsidRPr="00020F10">
        <w:rPr>
          <w:rFonts w:ascii="Trebuchet MS" w:hAnsi="Trebuchet MS" w:cstheme="minorHAnsi"/>
          <w:bCs/>
          <w:i/>
          <w:iCs/>
          <w:color w:val="365F91" w:themeColor="accent1" w:themeShade="BF"/>
          <w:sz w:val="22"/>
          <w:szCs w:val="22"/>
          <w:lang w:eastAsia="ar-SA"/>
        </w:rPr>
        <w:t xml:space="preserve">Validarea și declararea zonei/zonelor marginalizate vizate de proiect – </w:t>
      </w:r>
      <w:r w:rsidRPr="00020F10">
        <w:rPr>
          <w:rFonts w:ascii="Trebuchet MS" w:hAnsi="Trebuchet MS" w:cstheme="minorHAnsi"/>
          <w:i/>
          <w:iCs/>
          <w:color w:val="365F91" w:themeColor="accent1" w:themeShade="BF"/>
          <w:sz w:val="22"/>
          <w:szCs w:val="22"/>
          <w:lang w:eastAsia="ar-SA"/>
        </w:rPr>
        <w:t>CAPITOLUL 1. Informații despre apelurile de proiecte</w:t>
      </w:r>
      <w:r w:rsidRPr="00020F10">
        <w:rPr>
          <w:rFonts w:ascii="Trebuchet MS" w:hAnsi="Trebuchet MS" w:cstheme="minorHAnsi"/>
          <w:i/>
          <w:color w:val="365F91" w:themeColor="accent1" w:themeShade="BF"/>
          <w:sz w:val="22"/>
          <w:szCs w:val="22"/>
          <w:lang w:eastAsia="ar-SA"/>
        </w:rPr>
        <w:t>)</w:t>
      </w:r>
    </w:p>
    <w:p w14:paraId="27FC3490"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creează facilități segregate (în special locuințe și școli)</w:t>
      </w:r>
    </w:p>
    <w:p w14:paraId="11794B43"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se adresează unei singure categorii sociale (de exemplu copii/ elevi) sau cele care vizează doar unui singur domeniu (ex educația)</w:t>
      </w:r>
    </w:p>
    <w:p w14:paraId="7548FFBC"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i/>
          <w:iCs/>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nu au o abordare integrată în sensul includerii în proiect a activităților solicitate conform secțiunii</w:t>
      </w:r>
      <w:r w:rsidRPr="00020F10">
        <w:rPr>
          <w:rFonts w:ascii="Trebuchet MS" w:hAnsi="Trebuchet MS" w:cstheme="minorHAnsi"/>
          <w:i/>
          <w:color w:val="365F91" w:themeColor="accent1" w:themeShade="BF"/>
          <w:sz w:val="22"/>
          <w:szCs w:val="22"/>
          <w:lang w:eastAsia="ar-SA"/>
        </w:rPr>
        <w:t xml:space="preserve"> A4. Abordarea integrată solicitată prin apelurile de proiecte – </w:t>
      </w:r>
      <w:r w:rsidRPr="00020F10">
        <w:rPr>
          <w:rFonts w:ascii="Trebuchet MS" w:hAnsi="Trebuchet MS" w:cstheme="minorHAnsi"/>
          <w:i/>
          <w:iCs/>
          <w:color w:val="365F91" w:themeColor="accent1" w:themeShade="BF"/>
          <w:sz w:val="22"/>
          <w:szCs w:val="22"/>
          <w:lang w:eastAsia="ar-SA"/>
        </w:rPr>
        <w:t>CAPITOLUL 1. Informații despre apelurile de proiecte</w:t>
      </w:r>
      <w:r w:rsidRPr="00020F10">
        <w:rPr>
          <w:rFonts w:ascii="Trebuchet MS" w:hAnsi="Trebuchet MS" w:cstheme="minorHAnsi"/>
          <w:i/>
          <w:color w:val="365F91" w:themeColor="accent1" w:themeShade="BF"/>
          <w:sz w:val="22"/>
          <w:szCs w:val="22"/>
          <w:lang w:eastAsia="ar-SA"/>
        </w:rPr>
        <w:t>)</w:t>
      </w:r>
    </w:p>
    <w:p w14:paraId="0C87CA8F" w14:textId="77777777" w:rsidR="00892155"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vizează 2 sau mai multe regiuni de dezvoltare </w:t>
      </w:r>
    </w:p>
    <w:p w14:paraId="5A8EB1C2" w14:textId="77777777" w:rsidR="004358D3" w:rsidRPr="00AB77FB" w:rsidRDefault="004358D3" w:rsidP="004358D3">
      <w:pPr>
        <w:pStyle w:val="BodyText"/>
        <w:numPr>
          <w:ilvl w:val="0"/>
          <w:numId w:val="19"/>
        </w:numPr>
        <w:spacing w:before="120" w:line="240" w:lineRule="auto"/>
        <w:jc w:val="both"/>
        <w:rPr>
          <w:color w:val="17365D" w:themeColor="text2" w:themeShade="BF"/>
          <w:sz w:val="24"/>
          <w:szCs w:val="24"/>
          <w:lang w:eastAsia="ar-SA"/>
        </w:rPr>
      </w:pPr>
      <w:r>
        <w:rPr>
          <w:color w:val="17365D" w:themeColor="text2" w:themeShade="BF"/>
          <w:sz w:val="24"/>
          <w:szCs w:val="24"/>
          <w:lang w:eastAsia="ar-SA"/>
        </w:rPr>
        <w:t>vizează o comunitate marginalizată din regiunea dezvoltată (București Ilfov)</w:t>
      </w:r>
      <w:r w:rsidRPr="00AB77FB">
        <w:rPr>
          <w:color w:val="17365D" w:themeColor="text2" w:themeShade="BF"/>
          <w:sz w:val="24"/>
          <w:szCs w:val="24"/>
          <w:lang w:eastAsia="ar-SA"/>
        </w:rPr>
        <w:t xml:space="preserve"> </w:t>
      </w:r>
    </w:p>
    <w:p w14:paraId="50727BC8"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vizează comunități marginalizate care se suprapun – aplicabile situațiilor în care într-o unitate administrativ-teritorială sunt propuse și finanțate mai multe proiecte</w:t>
      </w:r>
    </w:p>
    <w:p w14:paraId="53038B76"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nu prevăd pentru activitățile care vizează ocuparea forței de muncă (activitățile 2 și 3) un minimum de 50% din valoarea totală eligibilă a proiectului</w:t>
      </w:r>
    </w:p>
    <w:p w14:paraId="4A0A059C"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nu prevăd pentru grupul țintă minimul obligatoriu stabilit conform secţiunii </w:t>
      </w:r>
      <w:r w:rsidRPr="00020F10">
        <w:rPr>
          <w:rFonts w:ascii="Trebuchet MS" w:hAnsi="Trebuchet MS" w:cstheme="minorHAnsi"/>
          <w:i/>
          <w:color w:val="365F91" w:themeColor="accent1" w:themeShade="BF"/>
          <w:sz w:val="22"/>
          <w:szCs w:val="22"/>
          <w:lang w:eastAsia="ar-SA"/>
        </w:rPr>
        <w:t>1.6. Grup țintă – CAPITOLUL 1. Informații despre apelurile de proiecte</w:t>
      </w:r>
      <w:r w:rsidRPr="00020F10">
        <w:rPr>
          <w:rFonts w:ascii="Trebuchet MS" w:hAnsi="Trebuchet MS" w:cstheme="minorHAnsi"/>
          <w:color w:val="365F91" w:themeColor="accent1" w:themeShade="BF"/>
          <w:sz w:val="22"/>
          <w:szCs w:val="22"/>
          <w:lang w:eastAsia="ar-SA"/>
        </w:rPr>
        <w:t xml:space="preserve"> </w:t>
      </w:r>
    </w:p>
    <w:p w14:paraId="7D86000B" w14:textId="10D2F802" w:rsidR="00892155" w:rsidRPr="00020F10" w:rsidRDefault="00892155" w:rsidP="00505132">
      <w:pPr>
        <w:pStyle w:val="BodyText"/>
        <w:numPr>
          <w:ilvl w:val="0"/>
          <w:numId w:val="19"/>
        </w:numPr>
        <w:spacing w:before="120" w:line="240" w:lineRule="auto"/>
        <w:jc w:val="both"/>
        <w:rPr>
          <w:rFonts w:ascii="Trebuchet MS" w:hAnsi="Trebuchet MS" w:cstheme="minorHAnsi"/>
          <w:b/>
          <w:color w:val="365F91" w:themeColor="accent1" w:themeShade="BF"/>
          <w:sz w:val="22"/>
          <w:szCs w:val="22"/>
        </w:rPr>
      </w:pPr>
      <w:r w:rsidRPr="00020F10">
        <w:rPr>
          <w:rFonts w:ascii="Trebuchet MS" w:hAnsi="Trebuchet MS" w:cstheme="minorHAnsi"/>
          <w:color w:val="365F91" w:themeColor="accent1" w:themeShade="BF"/>
          <w:sz w:val="22"/>
          <w:szCs w:val="22"/>
          <w:lang w:eastAsia="ar-SA"/>
        </w:rPr>
        <w:t xml:space="preserve">nu prevăd ţintele minime obligatorii pentru fiecare dintre indicatorii de realizare şi de rezultat imediat conform secţiunii </w:t>
      </w:r>
      <w:r w:rsidRPr="00020F10">
        <w:rPr>
          <w:rFonts w:ascii="Trebuchet MS" w:hAnsi="Trebuchet MS" w:cstheme="minorHAnsi"/>
          <w:i/>
          <w:color w:val="365F91" w:themeColor="accent1" w:themeShade="BF"/>
          <w:sz w:val="22"/>
          <w:szCs w:val="22"/>
          <w:lang w:eastAsia="ar-SA"/>
        </w:rPr>
        <w:t xml:space="preserve">1.6. Indicatori specifici de program – CAPITOLUL 1. Informații despre apelurile de proiecte și </w:t>
      </w:r>
      <w:r w:rsidRPr="00020F10">
        <w:rPr>
          <w:rFonts w:ascii="Trebuchet MS" w:hAnsi="Trebuchet MS" w:cstheme="minorHAnsi"/>
          <w:color w:val="365F91" w:themeColor="accent1" w:themeShade="BF"/>
          <w:sz w:val="22"/>
          <w:szCs w:val="22"/>
          <w:lang w:eastAsia="ar-SA"/>
        </w:rPr>
        <w:t>conform</w:t>
      </w:r>
      <w:r w:rsidRPr="00020F10">
        <w:rPr>
          <w:rFonts w:ascii="Trebuchet MS" w:hAnsi="Trebuchet MS" w:cstheme="minorHAnsi"/>
          <w:i/>
          <w:color w:val="365F91" w:themeColor="accent1" w:themeShade="BF"/>
          <w:sz w:val="22"/>
          <w:szCs w:val="22"/>
          <w:lang w:eastAsia="ar-SA"/>
        </w:rPr>
        <w:t xml:space="preserve"> </w:t>
      </w:r>
      <w:r w:rsidRPr="00020F10">
        <w:rPr>
          <w:rFonts w:ascii="Trebuchet MS" w:hAnsi="Trebuchet MS" w:cstheme="minorHAnsi"/>
          <w:b/>
          <w:color w:val="365F91" w:themeColor="accent1" w:themeShade="BF"/>
          <w:sz w:val="22"/>
          <w:szCs w:val="22"/>
        </w:rPr>
        <w:t>Anexei 1: Definițiile indicatorilor specifici de rezultat imediat și realizare - ghidul solicitantului – condiții specifice OS 4.</w:t>
      </w:r>
      <w:r w:rsidR="004358D3">
        <w:rPr>
          <w:rFonts w:ascii="Trebuchet MS" w:hAnsi="Trebuchet MS" w:cstheme="minorHAnsi"/>
          <w:b/>
          <w:color w:val="365F91" w:themeColor="accent1" w:themeShade="BF"/>
          <w:sz w:val="22"/>
          <w:szCs w:val="22"/>
        </w:rPr>
        <w:t>2</w:t>
      </w:r>
      <w:r w:rsidRPr="00020F10">
        <w:rPr>
          <w:rFonts w:ascii="Trebuchet MS" w:hAnsi="Trebuchet MS" w:cstheme="minorHAnsi"/>
          <w:b/>
          <w:color w:val="365F91" w:themeColor="accent1" w:themeShade="BF"/>
          <w:sz w:val="22"/>
          <w:szCs w:val="22"/>
        </w:rPr>
        <w:t xml:space="preserve">. </w:t>
      </w:r>
    </w:p>
    <w:p w14:paraId="18BCA60D" w14:textId="77777777" w:rsidR="00892155" w:rsidRPr="00020F10" w:rsidRDefault="00892155" w:rsidP="00505132">
      <w:pPr>
        <w:pStyle w:val="BodyText"/>
        <w:numPr>
          <w:ilvl w:val="0"/>
          <w:numId w:val="19"/>
        </w:numPr>
        <w:spacing w:before="120" w:line="240" w:lineRule="auto"/>
        <w:jc w:val="both"/>
        <w:rPr>
          <w:rFonts w:ascii="Trebuchet MS" w:hAnsi="Trebuchet MS" w:cstheme="minorHAnsi"/>
          <w: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depășesc valoarea maximă a proiectului conform secţiunii </w:t>
      </w:r>
      <w:r w:rsidRPr="00020F10">
        <w:rPr>
          <w:rFonts w:ascii="Trebuchet MS" w:hAnsi="Trebuchet MS" w:cstheme="minorHAnsi"/>
          <w:i/>
          <w:color w:val="365F91" w:themeColor="accent1" w:themeShade="BF"/>
          <w:sz w:val="22"/>
          <w:szCs w:val="22"/>
          <w:lang w:eastAsia="ar-SA"/>
        </w:rPr>
        <w:t>1.8.1.</w:t>
      </w:r>
      <w:r w:rsidRPr="00020F10">
        <w:rPr>
          <w:rFonts w:ascii="Trebuchet MS" w:hAnsi="Trebuchet MS" w:cstheme="minorHAnsi"/>
          <w:b/>
          <w:color w:val="365F91" w:themeColor="accent1" w:themeShade="BF"/>
          <w:sz w:val="22"/>
          <w:szCs w:val="22"/>
          <w:lang w:eastAsia="ar-SA"/>
        </w:rPr>
        <w:t xml:space="preserve"> </w:t>
      </w:r>
      <w:r w:rsidRPr="00020F10">
        <w:rPr>
          <w:rFonts w:ascii="Trebuchet MS" w:hAnsi="Trebuchet MS" w:cstheme="minorHAnsi"/>
          <w:i/>
          <w:color w:val="365F91" w:themeColor="accent1" w:themeShade="BF"/>
          <w:sz w:val="22"/>
          <w:szCs w:val="22"/>
          <w:lang w:eastAsia="ar-SA"/>
        </w:rPr>
        <w:t>Valoarea maximă a proiectului, rata de cofinanțare – CAPITOLUL 1. Informații despre apelurile de proiecte</w:t>
      </w:r>
    </w:p>
    <w:p w14:paraId="183B0489" w14:textId="6CEC301F" w:rsidR="00892155" w:rsidRPr="00020F10" w:rsidRDefault="00892155" w:rsidP="00505132">
      <w:pPr>
        <w:pStyle w:val="BodyText"/>
        <w:numPr>
          <w:ilvl w:val="0"/>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iCs/>
          <w:color w:val="365F91" w:themeColor="accent1" w:themeShade="BF"/>
          <w:sz w:val="22"/>
          <w:szCs w:val="22"/>
        </w:rPr>
        <w:t xml:space="preserve">nu îşi </w:t>
      </w:r>
      <w:r w:rsidR="00D80AE4" w:rsidRPr="00020F10">
        <w:rPr>
          <w:rFonts w:ascii="Trebuchet MS" w:hAnsi="Trebuchet MS" w:cstheme="minorHAnsi"/>
          <w:iCs/>
          <w:color w:val="365F91" w:themeColor="accent1" w:themeShade="BF"/>
          <w:sz w:val="22"/>
          <w:szCs w:val="22"/>
        </w:rPr>
        <w:t xml:space="preserve">asumă </w:t>
      </w:r>
      <w:r w:rsidRPr="00020F10">
        <w:rPr>
          <w:rFonts w:ascii="Trebuchet MS" w:hAnsi="Trebuchet MS" w:cstheme="minorHAnsi"/>
          <w:iCs/>
          <w:color w:val="365F91" w:themeColor="accent1" w:themeShade="BF"/>
          <w:sz w:val="22"/>
          <w:szCs w:val="22"/>
        </w:rPr>
        <w:t xml:space="preserve">responsabilitatea pentru asigurarea sustenabilității măsurilor sprijinite </w:t>
      </w:r>
    </w:p>
    <w:p w14:paraId="2B29BE02" w14:textId="77777777" w:rsidR="00892155" w:rsidRPr="00020F10" w:rsidRDefault="00892155" w:rsidP="00505132">
      <w:pPr>
        <w:pStyle w:val="BodyText"/>
        <w:numPr>
          <w:ilvl w:val="1"/>
          <w:numId w:val="19"/>
        </w:numPr>
        <w:spacing w:before="120" w:line="240" w:lineRule="auto"/>
        <w:jc w:val="both"/>
        <w:rPr>
          <w:rFonts w:ascii="Trebuchet MS" w:hAnsi="Trebuchet MS" w:cstheme="minorHAnsi"/>
          <w:b/>
          <w:color w:val="365F91" w:themeColor="accent1" w:themeShade="BF"/>
          <w:sz w:val="22"/>
          <w:szCs w:val="22"/>
          <w:lang w:eastAsia="ar-SA"/>
        </w:rPr>
      </w:pPr>
      <w:r w:rsidRPr="00020F10">
        <w:rPr>
          <w:rFonts w:ascii="Trebuchet MS" w:hAnsi="Trebuchet MS" w:cstheme="minorHAnsi"/>
          <w:b/>
          <w:iCs/>
          <w:color w:val="365F91" w:themeColor="accent1" w:themeShade="BF"/>
          <w:sz w:val="22"/>
          <w:szCs w:val="22"/>
        </w:rPr>
        <w:t>pentru măsurile de ocupare</w:t>
      </w:r>
    </w:p>
    <w:p w14:paraId="7B6B1C14" w14:textId="77777777" w:rsidR="00892155" w:rsidRPr="00020F10" w:rsidRDefault="00892155" w:rsidP="00505132">
      <w:pPr>
        <w:pStyle w:val="BodyText"/>
        <w:numPr>
          <w:ilvl w:val="0"/>
          <w:numId w:val="31"/>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ținta minimă pentru indicatorul 4S38 este de 25% din numărul persoanelor care beneficiază de măsuri de ocupare, pe o perioadă de minimum 6 luni de la încetarea calității de participant </w:t>
      </w:r>
    </w:p>
    <w:p w14:paraId="572124CC" w14:textId="77777777" w:rsidR="00892155" w:rsidRPr="00020F10" w:rsidRDefault="00892155" w:rsidP="00505132">
      <w:pPr>
        <w:pStyle w:val="BodyText"/>
        <w:numPr>
          <w:ilvl w:val="0"/>
          <w:numId w:val="31"/>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în situațiile în care proiectul prevede </w:t>
      </w:r>
      <w:r w:rsidRPr="00020F10">
        <w:rPr>
          <w:rFonts w:ascii="Trebuchet MS" w:hAnsi="Trebuchet MS" w:cstheme="minorHAnsi"/>
          <w:b/>
          <w:color w:val="365F91" w:themeColor="accent1" w:themeShade="BF"/>
          <w:sz w:val="22"/>
          <w:szCs w:val="22"/>
          <w:lang w:eastAsia="ar-SA"/>
        </w:rPr>
        <w:t>măsuri de subvenționare a locului de muncă:</w:t>
      </w:r>
      <w:r w:rsidRPr="00020F10">
        <w:rPr>
          <w:rFonts w:ascii="Trebuchet MS" w:hAnsi="Trebuchet MS" w:cstheme="minorHAnsi"/>
          <w:color w:val="365F91" w:themeColor="accent1" w:themeShade="BF"/>
          <w:sz w:val="22"/>
          <w:szCs w:val="22"/>
          <w:lang w:eastAsia="ar-SA"/>
        </w:rPr>
        <w:t xml:space="preserve"> minimum 6 luni de la finalizarea perioadei pentru care au primit subvenția; </w:t>
      </w:r>
    </w:p>
    <w:p w14:paraId="2D8D97ED" w14:textId="77777777" w:rsidR="00892155" w:rsidRPr="00020F10" w:rsidRDefault="00892155" w:rsidP="00505132">
      <w:pPr>
        <w:pStyle w:val="BodyText"/>
        <w:numPr>
          <w:ilvl w:val="0"/>
          <w:numId w:val="31"/>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color w:val="365F91" w:themeColor="accent1" w:themeShade="BF"/>
          <w:sz w:val="22"/>
          <w:szCs w:val="22"/>
          <w:lang w:eastAsia="ar-SA"/>
        </w:rPr>
        <w:t xml:space="preserve">în situațiile în care proiectul prevede </w:t>
      </w:r>
      <w:r w:rsidRPr="00020F10">
        <w:rPr>
          <w:rFonts w:ascii="Trebuchet MS" w:hAnsi="Trebuchet MS" w:cstheme="minorHAnsi"/>
          <w:b/>
          <w:color w:val="365F91" w:themeColor="accent1" w:themeShade="BF"/>
          <w:sz w:val="22"/>
          <w:szCs w:val="22"/>
          <w:lang w:eastAsia="ar-SA"/>
        </w:rPr>
        <w:t>măsuri de antreprenoriat</w:t>
      </w:r>
      <w:r w:rsidRPr="00020F10">
        <w:rPr>
          <w:rFonts w:ascii="Trebuchet MS" w:hAnsi="Trebuchet MS" w:cstheme="minorHAnsi"/>
          <w:color w:val="365F91" w:themeColor="accent1" w:themeShade="BF"/>
          <w:sz w:val="22"/>
          <w:szCs w:val="22"/>
          <w:lang w:eastAsia="ar-SA"/>
        </w:rPr>
        <w:t xml:space="preserve">: Pentru subvenția acordată este obligatorie angajarea a minimum 1 persoană în cadrul afacerii sprijinite. Afacerile înființate trebuie să funcționeze minimum 12 de luni pe perioada implementării proiectului și să asigure o perioadă de sustenabilitate de minimum 6 luni. Perioada de sustenabilitate presupune continuarea funcționării afacerii, inclusiv obligația menținerii locului de muncă, și poate fi contabilizată pe perioada implementării proiectului sau după finalizarea implementării.   </w:t>
      </w:r>
    </w:p>
    <w:p w14:paraId="2C0A3591" w14:textId="77777777" w:rsidR="00892155" w:rsidRPr="00020F10" w:rsidRDefault="00892155" w:rsidP="00505132">
      <w:pPr>
        <w:pStyle w:val="BodyText"/>
        <w:numPr>
          <w:ilvl w:val="1"/>
          <w:numId w:val="19"/>
        </w:numPr>
        <w:spacing w:before="120" w:line="240" w:lineRule="auto"/>
        <w:jc w:val="both"/>
        <w:rPr>
          <w:rFonts w:ascii="Trebuchet MS" w:hAnsi="Trebuchet MS" w:cstheme="minorHAnsi"/>
          <w:color w:val="365F91" w:themeColor="accent1" w:themeShade="BF"/>
          <w:sz w:val="22"/>
          <w:szCs w:val="22"/>
          <w:lang w:eastAsia="ro-RO"/>
        </w:rPr>
      </w:pPr>
      <w:r w:rsidRPr="00020F10">
        <w:rPr>
          <w:rFonts w:ascii="Trebuchet MS" w:hAnsi="Trebuchet MS" w:cstheme="minorHAnsi"/>
          <w:b/>
          <w:iCs/>
          <w:color w:val="365F91" w:themeColor="accent1" w:themeShade="BF"/>
          <w:sz w:val="22"/>
          <w:szCs w:val="22"/>
        </w:rPr>
        <w:lastRenderedPageBreak/>
        <w:t xml:space="preserve">pentru serviciile sociale/ medicale/ medico-sociale: </w:t>
      </w:r>
      <w:r w:rsidRPr="00020F10">
        <w:rPr>
          <w:rFonts w:ascii="Trebuchet MS" w:hAnsi="Trebuchet MS" w:cstheme="minorHAnsi"/>
          <w:bCs/>
          <w:color w:val="365F91" w:themeColor="accent1" w:themeShade="BF"/>
          <w:sz w:val="22"/>
          <w:szCs w:val="22"/>
          <w:lang w:eastAsia="ro-RO"/>
        </w:rPr>
        <w:t>minimum 6 luni</w:t>
      </w:r>
      <w:r w:rsidRPr="00020F10">
        <w:rPr>
          <w:rFonts w:ascii="Trebuchet MS" w:hAnsi="Trebuchet MS" w:cstheme="minorHAnsi"/>
          <w:color w:val="365F91" w:themeColor="accent1" w:themeShade="BF"/>
          <w:sz w:val="22"/>
          <w:szCs w:val="22"/>
          <w:lang w:eastAsia="ro-RO"/>
        </w:rPr>
        <w:t xml:space="preserve"> de la finalizarea implementării proiectului </w:t>
      </w:r>
    </w:p>
    <w:p w14:paraId="1EB5C6AE" w14:textId="77777777" w:rsidR="00892155" w:rsidRPr="00020F10" w:rsidRDefault="00892155" w:rsidP="00505132">
      <w:pPr>
        <w:pStyle w:val="BodyText"/>
        <w:numPr>
          <w:ilvl w:val="1"/>
          <w:numId w:val="19"/>
        </w:numPr>
        <w:spacing w:before="120" w:line="240" w:lineRule="auto"/>
        <w:jc w:val="both"/>
        <w:rPr>
          <w:rFonts w:ascii="Trebuchet MS" w:hAnsi="Trebuchet MS" w:cstheme="minorHAnsi"/>
          <w:color w:val="365F91" w:themeColor="accent1" w:themeShade="BF"/>
          <w:sz w:val="22"/>
          <w:szCs w:val="22"/>
          <w:lang w:eastAsia="ar-SA"/>
        </w:rPr>
      </w:pPr>
      <w:r w:rsidRPr="00020F10">
        <w:rPr>
          <w:rFonts w:ascii="Trebuchet MS" w:hAnsi="Trebuchet MS" w:cstheme="minorHAnsi"/>
          <w:b/>
          <w:iCs/>
          <w:color w:val="365F91" w:themeColor="accent1" w:themeShade="BF"/>
          <w:sz w:val="22"/>
          <w:szCs w:val="22"/>
        </w:rPr>
        <w:t xml:space="preserve">pentru </w:t>
      </w:r>
      <w:r w:rsidRPr="00020F10">
        <w:rPr>
          <w:rFonts w:ascii="Trebuchet MS" w:hAnsi="Trebuchet MS" w:cstheme="minorHAnsi"/>
          <w:b/>
          <w:color w:val="365F91" w:themeColor="accent1" w:themeShade="BF"/>
          <w:sz w:val="22"/>
          <w:szCs w:val="22"/>
          <w:lang w:eastAsia="ar-SA"/>
        </w:rPr>
        <w:t>serviciile</w:t>
      </w:r>
      <w:r w:rsidRPr="00020F10">
        <w:rPr>
          <w:rFonts w:ascii="Trebuchet MS" w:hAnsi="Trebuchet MS" w:cstheme="minorHAnsi"/>
          <w:b/>
          <w:iCs/>
          <w:color w:val="365F91" w:themeColor="accent1" w:themeShade="BF"/>
          <w:sz w:val="22"/>
          <w:szCs w:val="22"/>
        </w:rPr>
        <w:t xml:space="preserve"> educaționale</w:t>
      </w:r>
      <w:r w:rsidRPr="00020F10">
        <w:rPr>
          <w:rFonts w:ascii="Trebuchet MS" w:hAnsi="Trebuchet MS" w:cstheme="minorHAnsi"/>
          <w:iCs/>
          <w:color w:val="365F91" w:themeColor="accent1" w:themeShade="BF"/>
          <w:sz w:val="22"/>
          <w:szCs w:val="22"/>
        </w:rPr>
        <w:t xml:space="preserve">: </w:t>
      </w:r>
      <w:r w:rsidRPr="00020F10">
        <w:rPr>
          <w:rFonts w:ascii="Trebuchet MS" w:hAnsi="Trebuchet MS" w:cstheme="minorHAnsi"/>
          <w:bCs/>
          <w:color w:val="365F91" w:themeColor="accent1" w:themeShade="BF"/>
          <w:sz w:val="22"/>
          <w:szCs w:val="22"/>
          <w:lang w:eastAsia="ro-RO"/>
        </w:rPr>
        <w:t>minimum 6 luni</w:t>
      </w:r>
      <w:r w:rsidRPr="00020F10">
        <w:rPr>
          <w:rFonts w:ascii="Trebuchet MS" w:hAnsi="Trebuchet MS" w:cstheme="minorHAnsi"/>
          <w:color w:val="365F91" w:themeColor="accent1" w:themeShade="BF"/>
          <w:sz w:val="22"/>
          <w:szCs w:val="22"/>
          <w:lang w:eastAsia="ro-RO"/>
        </w:rPr>
        <w:t xml:space="preserve"> de la finalizarea implementării proiectului </w:t>
      </w:r>
    </w:p>
    <w:p w14:paraId="3E93D43B" w14:textId="77777777" w:rsidR="00892155" w:rsidRPr="00020F10" w:rsidRDefault="00892155" w:rsidP="00505132">
      <w:pPr>
        <w:pStyle w:val="BodyText"/>
        <w:spacing w:before="120" w:line="240" w:lineRule="auto"/>
        <w:jc w:val="both"/>
        <w:rPr>
          <w:rFonts w:ascii="Trebuchet MS" w:hAnsi="Trebuchet MS" w:cstheme="minorHAnsi"/>
          <w:color w:val="365F91" w:themeColor="accent1" w:themeShade="BF"/>
          <w:sz w:val="22"/>
          <w:szCs w:val="22"/>
        </w:rPr>
      </w:pPr>
    </w:p>
    <w:p w14:paraId="4841BF2A" w14:textId="77777777" w:rsidR="00892155" w:rsidRPr="00020F10" w:rsidRDefault="00892155" w:rsidP="00505132">
      <w:pPr>
        <w:spacing w:before="120" w:after="120" w:line="240" w:lineRule="auto"/>
        <w:ind w:firstLine="709"/>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2.2.3</w:t>
      </w:r>
      <w:r w:rsidRPr="00020F10">
        <w:rPr>
          <w:rFonts w:ascii="Trebuchet MS" w:hAnsi="Trebuchet MS" w:cstheme="minorHAnsi"/>
          <w:b/>
          <w:color w:val="365F91" w:themeColor="accent1" w:themeShade="BF"/>
        </w:rPr>
        <w:tab/>
        <w:t>Evitarea dublei finanțări</w:t>
      </w:r>
    </w:p>
    <w:p w14:paraId="1D4F7F08" w14:textId="77777777" w:rsidR="00892155" w:rsidRPr="00020F10" w:rsidRDefault="00892155" w:rsidP="00505132">
      <w:pPr>
        <w:spacing w:before="120" w:after="120" w:line="240" w:lineRule="auto"/>
        <w:jc w:val="both"/>
        <w:rPr>
          <w:rFonts w:ascii="Trebuchet MS" w:eastAsia="MS Mincho" w:hAnsi="Trebuchet MS" w:cstheme="minorHAnsi"/>
          <w:color w:val="365F91" w:themeColor="accent1" w:themeShade="BF"/>
        </w:rPr>
      </w:pPr>
      <w:r w:rsidRPr="00020F10">
        <w:rPr>
          <w:rFonts w:ascii="Trebuchet MS" w:eastAsia="MS Mincho" w:hAnsi="Trebuchet MS" w:cstheme="minorHAnsi"/>
          <w:color w:val="365F91" w:themeColor="accent1" w:themeShade="BF"/>
        </w:rPr>
        <w:t>Se va avea în vedere capitolul relevant (capitolul 3.2)</w:t>
      </w:r>
      <w:r w:rsidRPr="00020F10">
        <w:rPr>
          <w:rFonts w:ascii="Trebuchet MS" w:eastAsia="MS Mincho" w:hAnsi="Trebuchet MS" w:cstheme="minorHAnsi"/>
          <w:i/>
          <w:color w:val="365F91" w:themeColor="accent1" w:themeShade="BF"/>
        </w:rPr>
        <w:t xml:space="preserve"> </w:t>
      </w:r>
      <w:r w:rsidRPr="00020F10">
        <w:rPr>
          <w:rFonts w:ascii="Trebuchet MS" w:eastAsia="MS Mincho" w:hAnsi="Trebuchet MS" w:cstheme="minorHAnsi"/>
          <w:color w:val="365F91" w:themeColor="accent1" w:themeShade="BF"/>
        </w:rPr>
        <w:t xml:space="preserve">din </w:t>
      </w:r>
      <w:r w:rsidRPr="00020F10">
        <w:rPr>
          <w:rFonts w:ascii="Trebuchet MS" w:eastAsia="MS Mincho" w:hAnsi="Trebuchet MS" w:cstheme="minorHAnsi"/>
          <w:i/>
          <w:color w:val="365F91" w:themeColor="accent1" w:themeShade="BF"/>
        </w:rPr>
        <w:t>Orientări privind accesarea finanțărilor în cadrul POCU 2014-2020</w:t>
      </w:r>
      <w:r w:rsidRPr="00020F10">
        <w:rPr>
          <w:rFonts w:ascii="Trebuchet MS" w:eastAsia="MS Mincho" w:hAnsi="Trebuchet MS" w:cstheme="minorHAnsi"/>
          <w:color w:val="365F91" w:themeColor="accent1" w:themeShade="BF"/>
        </w:rPr>
        <w:t>.</w:t>
      </w:r>
    </w:p>
    <w:p w14:paraId="0DC92868"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rPr>
      </w:pPr>
    </w:p>
    <w:p w14:paraId="791FD0BB"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lang w:eastAsia="ar-SA"/>
        </w:rPr>
      </w:pPr>
      <w:r w:rsidRPr="008F0C4E">
        <w:rPr>
          <w:rFonts w:asciiTheme="minorHAnsi" w:hAnsiTheme="minorHAnsi" w:cstheme="minorHAnsi"/>
          <w:b/>
          <w:color w:val="365F91" w:themeColor="accent1" w:themeShade="BF"/>
        </w:rPr>
        <w:br w:type="page"/>
      </w:r>
    </w:p>
    <w:p w14:paraId="5497838E" w14:textId="77777777" w:rsidR="00892155" w:rsidRPr="008F0C4E" w:rsidRDefault="00892155" w:rsidP="00505132">
      <w:pPr>
        <w:pStyle w:val="Heading2"/>
        <w:numPr>
          <w:ilvl w:val="0"/>
          <w:numId w:val="0"/>
        </w:numPr>
        <w:spacing w:before="120" w:after="120" w:line="240" w:lineRule="auto"/>
        <w:jc w:val="both"/>
        <w:rPr>
          <w:rFonts w:asciiTheme="minorHAnsi" w:hAnsiTheme="minorHAnsi" w:cstheme="minorHAnsi"/>
          <w:b/>
          <w:color w:val="365F91" w:themeColor="accent1" w:themeShade="BF"/>
          <w:sz w:val="22"/>
          <w:szCs w:val="22"/>
        </w:rPr>
        <w:sectPr w:rsidR="00892155" w:rsidRPr="008F0C4E" w:rsidSect="00F02846">
          <w:pgSz w:w="11906" w:h="16838"/>
          <w:pgMar w:top="289" w:right="992" w:bottom="567" w:left="1276" w:header="136" w:footer="709" w:gutter="0"/>
          <w:cols w:space="708"/>
          <w:docGrid w:linePitch="360"/>
        </w:sectPr>
      </w:pPr>
    </w:p>
    <w:p w14:paraId="539EAE89" w14:textId="4124896E" w:rsidR="00892155" w:rsidRPr="00020F10" w:rsidRDefault="00892155" w:rsidP="00505132">
      <w:pPr>
        <w:pStyle w:val="Heading2"/>
        <w:numPr>
          <w:ilvl w:val="0"/>
          <w:numId w:val="0"/>
        </w:numPr>
        <w:spacing w:before="120" w:after="120" w:line="240" w:lineRule="auto"/>
        <w:jc w:val="both"/>
        <w:rPr>
          <w:rFonts w:ascii="Trebuchet MS" w:hAnsi="Trebuchet MS" w:cstheme="minorHAnsi"/>
          <w:color w:val="365F91" w:themeColor="accent1" w:themeShade="BF"/>
          <w:sz w:val="22"/>
          <w:szCs w:val="22"/>
        </w:rPr>
      </w:pPr>
      <w:bookmarkStart w:id="63" w:name="_Toc478730765"/>
      <w:r w:rsidRPr="00020F10">
        <w:rPr>
          <w:rFonts w:ascii="Trebuchet MS" w:hAnsi="Trebuchet MS" w:cstheme="minorHAnsi"/>
          <w:b/>
          <w:color w:val="365F91" w:themeColor="accent1" w:themeShade="BF"/>
          <w:sz w:val="22"/>
          <w:szCs w:val="22"/>
        </w:rPr>
        <w:lastRenderedPageBreak/>
        <w:t>2.3. Încadrarea cheltuielilor</w:t>
      </w:r>
      <w:bookmarkEnd w:id="63"/>
      <w:r w:rsidRPr="00020F10">
        <w:rPr>
          <w:rFonts w:ascii="Trebuchet MS" w:hAnsi="Trebuchet MS" w:cstheme="minorHAnsi"/>
          <w:color w:val="365F91" w:themeColor="accent1" w:themeShade="BF"/>
          <w:sz w:val="22"/>
          <w:szCs w:val="22"/>
        </w:rPr>
        <w:t xml:space="preserve"> </w:t>
      </w:r>
    </w:p>
    <w:p w14:paraId="099A9058" w14:textId="4469D346"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Încadrarea cheltuielilor eligibile în cadrul acestei cereri de propuneri de proiecte se realizeză după cum urmează:</w:t>
      </w: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9"/>
        <w:gridCol w:w="2063"/>
        <w:gridCol w:w="824"/>
        <w:gridCol w:w="25"/>
        <w:gridCol w:w="3403"/>
        <w:gridCol w:w="995"/>
        <w:gridCol w:w="7085"/>
      </w:tblGrid>
      <w:tr w:rsidR="00892155" w:rsidRPr="00020F10" w14:paraId="524DADFA" w14:textId="77777777" w:rsidTr="007403C3">
        <w:tc>
          <w:tcPr>
            <w:tcW w:w="5000" w:type="pct"/>
            <w:gridSpan w:val="8"/>
            <w:shd w:val="clear" w:color="auto" w:fill="F2DBDB"/>
          </w:tcPr>
          <w:p w14:paraId="09A039E4"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 xml:space="preserve">Cheltuieli directe </w:t>
            </w:r>
          </w:p>
          <w:p w14:paraId="62D9A2F6"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Cheltuielile eligibile</w:t>
            </w: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b/>
                <w:color w:val="365F91" w:themeColor="accent1" w:themeShade="BF"/>
                <w:sz w:val="20"/>
                <w:szCs w:val="20"/>
              </w:rPr>
              <w:t xml:space="preserve">directe </w:t>
            </w:r>
            <w:r w:rsidRPr="00020F10">
              <w:rPr>
                <w:rFonts w:ascii="Trebuchet MS" w:hAnsi="Trebuchet MS" w:cstheme="minorHAnsi"/>
                <w:color w:val="365F91" w:themeColor="accent1" w:themeShade="BF"/>
                <w:sz w:val="20"/>
                <w:szCs w:val="20"/>
              </w:rPr>
              <w:t xml:space="preserve">reprezintă cheltuieli care pot fi atribuite unei anumite activități individuale din cadrul proiectului şi pentru care este demonstrată legătura cu activitatea/ sub activitatea în cauză </w:t>
            </w:r>
          </w:p>
        </w:tc>
      </w:tr>
      <w:tr w:rsidR="00892155" w:rsidRPr="00020F10" w14:paraId="4638C226" w14:textId="77777777" w:rsidTr="007403C3">
        <w:tc>
          <w:tcPr>
            <w:tcW w:w="448" w:type="pct"/>
            <w:shd w:val="clear" w:color="auto" w:fill="F2DBDB"/>
          </w:tcPr>
          <w:p w14:paraId="09183E45"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p>
        </w:tc>
        <w:tc>
          <w:tcPr>
            <w:tcW w:w="660" w:type="pct"/>
            <w:gridSpan w:val="2"/>
            <w:shd w:val="clear" w:color="auto" w:fill="F2DBDB"/>
            <w:vAlign w:val="center"/>
          </w:tcPr>
          <w:p w14:paraId="02198682"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Categorie MySMIS</w:t>
            </w:r>
          </w:p>
        </w:tc>
        <w:tc>
          <w:tcPr>
            <w:tcW w:w="1342" w:type="pct"/>
            <w:gridSpan w:val="3"/>
            <w:shd w:val="clear" w:color="auto" w:fill="F2DBDB"/>
            <w:vAlign w:val="center"/>
          </w:tcPr>
          <w:p w14:paraId="2849C780"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Subcategorie MySMIS</w:t>
            </w:r>
          </w:p>
        </w:tc>
        <w:tc>
          <w:tcPr>
            <w:tcW w:w="2550" w:type="pct"/>
            <w:gridSpan w:val="2"/>
            <w:shd w:val="clear" w:color="auto" w:fill="F2DBDB"/>
            <w:vAlign w:val="center"/>
          </w:tcPr>
          <w:p w14:paraId="31773BAA"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Subcategoria (descrierea cheltuielii) conține:</w:t>
            </w:r>
          </w:p>
        </w:tc>
      </w:tr>
      <w:tr w:rsidR="00892155" w:rsidRPr="00020F10" w14:paraId="796EA6F3" w14:textId="77777777" w:rsidTr="007403C3">
        <w:tc>
          <w:tcPr>
            <w:tcW w:w="448" w:type="pct"/>
            <w:vMerge w:val="restart"/>
            <w:shd w:val="clear" w:color="auto" w:fill="B8CCE4"/>
          </w:tcPr>
          <w:p w14:paraId="0A7CFA09"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b/>
                <w:color w:val="365F91" w:themeColor="accent1" w:themeShade="BF"/>
                <w:sz w:val="20"/>
                <w:szCs w:val="20"/>
              </w:rPr>
              <w:t>Cheltuielile eligibile</w:t>
            </w: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b/>
                <w:color w:val="365F91" w:themeColor="accent1" w:themeShade="BF"/>
                <w:sz w:val="20"/>
                <w:szCs w:val="20"/>
              </w:rPr>
              <w:t xml:space="preserve">directe  care nu intră sub incidența ajutorului de minimis </w:t>
            </w:r>
          </w:p>
        </w:tc>
        <w:tc>
          <w:tcPr>
            <w:tcW w:w="660" w:type="pct"/>
            <w:gridSpan w:val="2"/>
            <w:vAlign w:val="center"/>
          </w:tcPr>
          <w:p w14:paraId="7790D0A8" w14:textId="77777777" w:rsidR="00892155" w:rsidRPr="00020F10" w:rsidRDefault="00B373E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9-</w:t>
            </w:r>
            <w:r w:rsidR="00892155" w:rsidRPr="00020F10">
              <w:rPr>
                <w:rFonts w:ascii="Trebuchet MS" w:hAnsi="Trebuchet MS" w:cstheme="minorHAnsi"/>
                <w:color w:val="365F91" w:themeColor="accent1" w:themeShade="BF"/>
                <w:sz w:val="20"/>
                <w:szCs w:val="20"/>
              </w:rPr>
              <w:t>Cheltuieli aferente managementului de proiect</w:t>
            </w:r>
          </w:p>
        </w:tc>
        <w:tc>
          <w:tcPr>
            <w:tcW w:w="1342" w:type="pct"/>
            <w:gridSpan w:val="3"/>
            <w:vAlign w:val="center"/>
          </w:tcPr>
          <w:p w14:paraId="09A1AF60" w14:textId="77777777" w:rsidR="00892155" w:rsidRPr="00020F10" w:rsidRDefault="00B373EE" w:rsidP="00BF74FE">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w:t>
            </w:r>
            <w:r w:rsidR="00BF74FE" w:rsidRPr="00020F10">
              <w:rPr>
                <w:rFonts w:ascii="Trebuchet MS" w:hAnsi="Trebuchet MS" w:cstheme="minorHAnsi"/>
                <w:color w:val="365F91" w:themeColor="accent1" w:themeShade="BF"/>
                <w:sz w:val="20"/>
                <w:szCs w:val="20"/>
              </w:rPr>
              <w:t>2</w:t>
            </w:r>
            <w:r w:rsidRPr="00020F10">
              <w:rPr>
                <w:rFonts w:ascii="Trebuchet MS" w:hAnsi="Trebuchet MS" w:cstheme="minorHAnsi"/>
                <w:color w:val="365F91" w:themeColor="accent1" w:themeShade="BF"/>
                <w:sz w:val="20"/>
                <w:szCs w:val="20"/>
              </w:rPr>
              <w:t>-</w:t>
            </w:r>
            <w:r w:rsidR="00892155" w:rsidRPr="00020F10">
              <w:rPr>
                <w:rFonts w:ascii="Trebuchet MS" w:hAnsi="Trebuchet MS" w:cstheme="minorHAnsi"/>
                <w:color w:val="365F91" w:themeColor="accent1" w:themeShade="BF"/>
                <w:sz w:val="20"/>
                <w:szCs w:val="20"/>
              </w:rPr>
              <w:t>Cheltuieli salariale cu managerul de proiect</w:t>
            </w:r>
          </w:p>
        </w:tc>
        <w:tc>
          <w:tcPr>
            <w:tcW w:w="2550" w:type="pct"/>
            <w:gridSpan w:val="2"/>
          </w:tcPr>
          <w:p w14:paraId="1AD1B08C"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Salariu manager de proiect.</w:t>
            </w:r>
          </w:p>
        </w:tc>
      </w:tr>
      <w:tr w:rsidR="00892155" w:rsidRPr="00020F10" w14:paraId="02BC1112" w14:textId="77777777" w:rsidTr="007403C3">
        <w:tc>
          <w:tcPr>
            <w:tcW w:w="448" w:type="pct"/>
            <w:vMerge/>
            <w:shd w:val="clear" w:color="auto" w:fill="B8CCE4"/>
          </w:tcPr>
          <w:p w14:paraId="2507AC0B"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p>
        </w:tc>
        <w:tc>
          <w:tcPr>
            <w:tcW w:w="660" w:type="pct"/>
            <w:gridSpan w:val="2"/>
            <w:vMerge w:val="restart"/>
            <w:vAlign w:val="center"/>
          </w:tcPr>
          <w:p w14:paraId="325FEDE6" w14:textId="77777777" w:rsidR="00892155" w:rsidRPr="00020F10" w:rsidRDefault="00B373E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25-</w:t>
            </w:r>
            <w:r w:rsidR="00892155" w:rsidRPr="00020F10">
              <w:rPr>
                <w:rFonts w:ascii="Trebuchet MS" w:hAnsi="Trebuchet MS" w:cstheme="minorHAnsi"/>
                <w:color w:val="365F91" w:themeColor="accent1" w:themeShade="BF"/>
                <w:sz w:val="20"/>
                <w:szCs w:val="20"/>
              </w:rPr>
              <w:t>Cheltuieli salariale</w:t>
            </w:r>
          </w:p>
        </w:tc>
        <w:tc>
          <w:tcPr>
            <w:tcW w:w="1342" w:type="pct"/>
            <w:gridSpan w:val="3"/>
            <w:vAlign w:val="center"/>
          </w:tcPr>
          <w:p w14:paraId="25366A78" w14:textId="77777777" w:rsidR="00892155" w:rsidRPr="00020F10" w:rsidRDefault="00B373EE" w:rsidP="00BF74FE">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8</w:t>
            </w:r>
            <w:r w:rsidR="00BF74FE" w:rsidRPr="00020F10">
              <w:rPr>
                <w:rFonts w:ascii="Trebuchet MS" w:hAnsi="Trebuchet MS" w:cstheme="minorHAnsi"/>
                <w:color w:val="365F91" w:themeColor="accent1" w:themeShade="BF"/>
                <w:sz w:val="20"/>
                <w:szCs w:val="20"/>
              </w:rPr>
              <w:t>3</w:t>
            </w:r>
            <w:r w:rsidRPr="00020F10">
              <w:rPr>
                <w:rFonts w:ascii="Trebuchet MS" w:hAnsi="Trebuchet MS" w:cstheme="minorHAnsi"/>
                <w:color w:val="365F91" w:themeColor="accent1" w:themeShade="BF"/>
                <w:sz w:val="20"/>
                <w:szCs w:val="20"/>
              </w:rPr>
              <w:t>-</w:t>
            </w:r>
            <w:r w:rsidR="00892155" w:rsidRPr="00020F10">
              <w:rPr>
                <w:rFonts w:ascii="Trebuchet MS" w:hAnsi="Trebuchet MS" w:cstheme="minorHAnsi"/>
                <w:color w:val="365F91" w:themeColor="accent1" w:themeShade="BF"/>
                <w:sz w:val="20"/>
                <w:szCs w:val="20"/>
              </w:rPr>
              <w:t>Cheltuieli salariale cu personalul implicat in implementarea proiectului (în derularea activităților, altele decât management de proiect)</w:t>
            </w:r>
          </w:p>
        </w:tc>
        <w:tc>
          <w:tcPr>
            <w:tcW w:w="2550" w:type="pct"/>
            <w:gridSpan w:val="2"/>
          </w:tcPr>
          <w:p w14:paraId="339F563C"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Salarii pentru personalul implicat in implementarea proiectului altele decât management de proiect.</w:t>
            </w:r>
          </w:p>
        </w:tc>
      </w:tr>
      <w:tr w:rsidR="00892155" w:rsidRPr="00020F10" w14:paraId="0A430843" w14:textId="77777777" w:rsidTr="007403C3">
        <w:tc>
          <w:tcPr>
            <w:tcW w:w="448" w:type="pct"/>
            <w:vMerge/>
            <w:shd w:val="clear" w:color="auto" w:fill="B8CCE4"/>
          </w:tcPr>
          <w:p w14:paraId="03E787C8"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vAlign w:val="center"/>
          </w:tcPr>
          <w:p w14:paraId="6450A586"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1342" w:type="pct"/>
            <w:gridSpan w:val="3"/>
            <w:vAlign w:val="center"/>
          </w:tcPr>
          <w:p w14:paraId="04EAFA6A" w14:textId="77777777" w:rsidR="00892155" w:rsidRPr="00020F10" w:rsidRDefault="00B373E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164-</w:t>
            </w:r>
            <w:r w:rsidR="00892155" w:rsidRPr="00020F10">
              <w:rPr>
                <w:rFonts w:ascii="Trebuchet MS" w:hAnsi="Trebuchet MS" w:cstheme="minorHAnsi"/>
                <w:color w:val="365F91" w:themeColor="accent1" w:themeShade="BF"/>
                <w:sz w:val="20"/>
                <w:szCs w:val="20"/>
              </w:rPr>
              <w:t>Contribuții sociale aferente cheltuielilor salariale şi cheltuielilor asimilate acestora (contribuții angajați şi angajatori)</w:t>
            </w:r>
          </w:p>
        </w:tc>
        <w:tc>
          <w:tcPr>
            <w:tcW w:w="2550" w:type="pct"/>
            <w:gridSpan w:val="2"/>
          </w:tcPr>
          <w:p w14:paraId="4595588C"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Contribuții angajat şi angajator pentru manager de proiect</w:t>
            </w:r>
          </w:p>
          <w:p w14:paraId="0D72DADD"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Contribuții angajați şi angajatori pentru personalul implicat in implementarea proiectului altele decât management de proiect.</w:t>
            </w:r>
          </w:p>
        </w:tc>
      </w:tr>
      <w:tr w:rsidR="00892155" w:rsidRPr="00020F10" w14:paraId="0EED85EF" w14:textId="77777777" w:rsidTr="007403C3">
        <w:tc>
          <w:tcPr>
            <w:tcW w:w="448" w:type="pct"/>
            <w:vMerge/>
            <w:shd w:val="clear" w:color="auto" w:fill="B8CCE4"/>
          </w:tcPr>
          <w:p w14:paraId="48A099C0"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val="restart"/>
            <w:vAlign w:val="center"/>
          </w:tcPr>
          <w:p w14:paraId="5437496B" w14:textId="77777777" w:rsidR="00892155" w:rsidRPr="00020F10" w:rsidRDefault="00B373E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27-</w:t>
            </w:r>
            <w:r w:rsidR="00892155" w:rsidRPr="00020F10">
              <w:rPr>
                <w:rFonts w:ascii="Trebuchet MS" w:hAnsi="Trebuchet MS" w:cstheme="minorHAnsi"/>
                <w:color w:val="365F91" w:themeColor="accent1" w:themeShade="BF"/>
                <w:sz w:val="20"/>
                <w:szCs w:val="20"/>
              </w:rPr>
              <w:t>Cheltuieli cu deplasarea</w:t>
            </w:r>
          </w:p>
        </w:tc>
        <w:tc>
          <w:tcPr>
            <w:tcW w:w="1342" w:type="pct"/>
            <w:gridSpan w:val="3"/>
            <w:vAlign w:val="center"/>
          </w:tcPr>
          <w:p w14:paraId="68087293" w14:textId="77777777" w:rsidR="00892155" w:rsidRPr="00020F10" w:rsidRDefault="00D135B6"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98- </w:t>
            </w:r>
            <w:r w:rsidR="00892155" w:rsidRPr="00020F10">
              <w:rPr>
                <w:rFonts w:ascii="Trebuchet MS" w:hAnsi="Trebuchet MS" w:cstheme="minorHAnsi"/>
                <w:color w:val="365F91" w:themeColor="accent1" w:themeShade="BF"/>
                <w:sz w:val="20"/>
                <w:szCs w:val="20"/>
              </w:rPr>
              <w:t>Cheltuieli cu deplasarea pentru personal propriu și experți implicați in implementarea proiectului</w:t>
            </w:r>
          </w:p>
        </w:tc>
        <w:tc>
          <w:tcPr>
            <w:tcW w:w="2550" w:type="pct"/>
            <w:gridSpan w:val="2"/>
          </w:tcPr>
          <w:p w14:paraId="2720500A"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pentru cazare</w:t>
            </w:r>
          </w:p>
          <w:p w14:paraId="1DAB52EC"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cu diurna personalului propriu</w:t>
            </w:r>
          </w:p>
          <w:p w14:paraId="5098DF8E"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14:paraId="13C530CB" w14:textId="77777777" w:rsidR="00892155" w:rsidRPr="00020F10" w:rsidRDefault="00892155" w:rsidP="007403C3">
            <w:pPr>
              <w:numPr>
                <w:ilvl w:val="0"/>
                <w:numId w:val="40"/>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Taxe şi asigurări de călătorie și asigurări medicale aferente deplasării</w:t>
            </w:r>
          </w:p>
        </w:tc>
      </w:tr>
      <w:tr w:rsidR="00892155" w:rsidRPr="00020F10" w14:paraId="4487C19E" w14:textId="77777777" w:rsidTr="007403C3">
        <w:tc>
          <w:tcPr>
            <w:tcW w:w="448" w:type="pct"/>
            <w:vMerge/>
            <w:shd w:val="clear" w:color="auto" w:fill="B8CCE4"/>
          </w:tcPr>
          <w:p w14:paraId="4937DF6A"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tcPr>
          <w:p w14:paraId="7F82CB2F"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1342" w:type="pct"/>
            <w:gridSpan w:val="3"/>
            <w:vAlign w:val="center"/>
          </w:tcPr>
          <w:p w14:paraId="57B9B692" w14:textId="77777777" w:rsidR="00892155" w:rsidRPr="00020F10" w:rsidRDefault="00D135B6"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97-</w:t>
            </w:r>
            <w:r w:rsidR="00892155" w:rsidRPr="00020F10">
              <w:rPr>
                <w:rFonts w:ascii="Trebuchet MS" w:hAnsi="Trebuchet MS" w:cstheme="minorHAnsi"/>
                <w:color w:val="365F91" w:themeColor="accent1" w:themeShade="BF"/>
                <w:sz w:val="20"/>
                <w:szCs w:val="20"/>
              </w:rPr>
              <w:t>Cheltuieli cu deplasarea pentru participanţi - grup ţintă</w:t>
            </w:r>
          </w:p>
        </w:tc>
        <w:tc>
          <w:tcPr>
            <w:tcW w:w="2550" w:type="pct"/>
            <w:gridSpan w:val="2"/>
          </w:tcPr>
          <w:p w14:paraId="0A9DD97B"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pentru cazare</w:t>
            </w:r>
          </w:p>
          <w:p w14:paraId="64AD0060"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Cheltuieli pentru transportul persoanelor (inclusiv transportul efectuat cu mijloacele de transport în comun sau taxi, gară, autogară sau port şi locul delegării ori locul de cazare, precum şi transportul efectuat pe distanta dintre </w:t>
            </w:r>
            <w:r w:rsidRPr="00020F10">
              <w:rPr>
                <w:rFonts w:ascii="Trebuchet MS" w:hAnsi="Trebuchet MS" w:cstheme="minorHAnsi"/>
                <w:color w:val="365F91" w:themeColor="accent1" w:themeShade="BF"/>
                <w:sz w:val="20"/>
                <w:szCs w:val="20"/>
              </w:rPr>
              <w:lastRenderedPageBreak/>
              <w:t>locul de cazare şi locul delegării)</w:t>
            </w:r>
          </w:p>
          <w:p w14:paraId="5BF441A8"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Taxe şi asigurări de călătorie și asigurări medicale aferente deplasării</w:t>
            </w:r>
          </w:p>
        </w:tc>
      </w:tr>
      <w:tr w:rsidR="00892155" w:rsidRPr="00020F10" w14:paraId="326E3050" w14:textId="77777777" w:rsidTr="007403C3">
        <w:tc>
          <w:tcPr>
            <w:tcW w:w="448" w:type="pct"/>
            <w:vMerge/>
            <w:shd w:val="clear" w:color="auto" w:fill="B8CCE4"/>
          </w:tcPr>
          <w:p w14:paraId="271BA058"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val="restart"/>
            <w:vAlign w:val="center"/>
          </w:tcPr>
          <w:p w14:paraId="69E3108E" w14:textId="77777777" w:rsidR="00892155" w:rsidRPr="00020F10" w:rsidRDefault="00D135B6"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29-</w:t>
            </w:r>
            <w:r w:rsidR="00892155" w:rsidRPr="00020F10">
              <w:rPr>
                <w:rFonts w:ascii="Trebuchet MS" w:hAnsi="Trebuchet MS" w:cstheme="minorHAnsi"/>
                <w:color w:val="365F91" w:themeColor="accent1" w:themeShade="BF"/>
                <w:sz w:val="20"/>
                <w:szCs w:val="20"/>
              </w:rPr>
              <w:t>Cheltuieli cu servicii</w:t>
            </w:r>
          </w:p>
        </w:tc>
        <w:tc>
          <w:tcPr>
            <w:tcW w:w="1342" w:type="pct"/>
            <w:gridSpan w:val="3"/>
            <w:vAlign w:val="center"/>
          </w:tcPr>
          <w:p w14:paraId="46FF0774" w14:textId="77777777" w:rsidR="00892155" w:rsidRPr="00020F10" w:rsidRDefault="00D135B6"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100-</w:t>
            </w:r>
            <w:r w:rsidR="00892155" w:rsidRPr="00020F10">
              <w:rPr>
                <w:rFonts w:ascii="Trebuchet MS" w:hAnsi="Trebuchet MS" w:cstheme="minorHAnsi"/>
                <w:color w:val="365F91" w:themeColor="accent1" w:themeShade="BF"/>
                <w:sz w:val="20"/>
                <w:szCs w:val="20"/>
              </w:rPr>
              <w:t>Cheltuieli pentru consultanță și expertiză</w:t>
            </w:r>
          </w:p>
        </w:tc>
        <w:tc>
          <w:tcPr>
            <w:tcW w:w="2550" w:type="pct"/>
            <w:gridSpan w:val="2"/>
          </w:tcPr>
          <w:p w14:paraId="40CDCE3F"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aferente diverselor achiziții de servicii specializate, pentru care beneficiarul nu are expertiza necesară (de exemplu consultanță juridică necesară implementării activităților proiectului, formare profesională, consiliere profesională, consultanță antreprenorială, servicii medicale aferente grupului țintă în vederea participării la programele de formare profesională etc.)</w:t>
            </w:r>
          </w:p>
        </w:tc>
      </w:tr>
      <w:tr w:rsidR="00892155" w:rsidRPr="00020F10" w14:paraId="430EFF59" w14:textId="77777777" w:rsidTr="007403C3">
        <w:tc>
          <w:tcPr>
            <w:tcW w:w="448" w:type="pct"/>
            <w:vMerge/>
            <w:shd w:val="clear" w:color="auto" w:fill="B8CCE4"/>
          </w:tcPr>
          <w:p w14:paraId="48403658"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vAlign w:val="center"/>
          </w:tcPr>
          <w:p w14:paraId="62719A2B"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1342" w:type="pct"/>
            <w:gridSpan w:val="3"/>
            <w:vAlign w:val="center"/>
          </w:tcPr>
          <w:p w14:paraId="3B345969" w14:textId="77777777" w:rsidR="00892155" w:rsidRPr="00020F10" w:rsidRDefault="00D135B6"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104-</w:t>
            </w:r>
            <w:r w:rsidR="00892155" w:rsidRPr="00020F10">
              <w:rPr>
                <w:rFonts w:ascii="Trebuchet MS" w:hAnsi="Trebuchet MS" w:cstheme="minorHAnsi"/>
                <w:color w:val="365F91" w:themeColor="accent1" w:themeShade="BF"/>
                <w:sz w:val="20"/>
                <w:szCs w:val="20"/>
              </w:rPr>
              <w:t>Cheltuieli cu servicii pentru organizarea de evenimente și cursuri de formare</w:t>
            </w:r>
          </w:p>
        </w:tc>
        <w:tc>
          <w:tcPr>
            <w:tcW w:w="2550" w:type="pct"/>
            <w:gridSpan w:val="2"/>
          </w:tcPr>
          <w:p w14:paraId="6256D94C"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Servicii de transport de materiale şi echipamente</w:t>
            </w:r>
          </w:p>
          <w:p w14:paraId="38DB35BE"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Pachete complete conținând transport, cazarea şi/sau hrana participanților/ personalului propriu</w:t>
            </w:r>
          </w:p>
          <w:p w14:paraId="4CA97A89"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Organizarea de evenimente</w:t>
            </w:r>
          </w:p>
          <w:p w14:paraId="1CCEC2AC"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Editarea şi tipărirea de materiale pentru sesiuni de instruire/formare</w:t>
            </w:r>
          </w:p>
        </w:tc>
      </w:tr>
      <w:tr w:rsidR="00892155" w:rsidRPr="00020F10" w14:paraId="09E4B5AC" w14:textId="77777777" w:rsidTr="007403C3">
        <w:tc>
          <w:tcPr>
            <w:tcW w:w="448" w:type="pct"/>
            <w:vMerge/>
            <w:shd w:val="clear" w:color="auto" w:fill="B8CCE4"/>
          </w:tcPr>
          <w:p w14:paraId="3166E262"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Align w:val="center"/>
          </w:tcPr>
          <w:p w14:paraId="53079667" w14:textId="77777777" w:rsidR="00892155" w:rsidRPr="00020F10" w:rsidRDefault="00D135B6"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11-</w:t>
            </w:r>
            <w:r w:rsidR="00892155" w:rsidRPr="00020F10">
              <w:rPr>
                <w:rFonts w:ascii="Trebuchet MS" w:hAnsi="Trebuchet MS" w:cstheme="minorHAnsi"/>
                <w:color w:val="365F91" w:themeColor="accent1" w:themeShade="BF"/>
                <w:sz w:val="20"/>
                <w:szCs w:val="20"/>
              </w:rPr>
              <w:t>Cheltuieli cu taxe/ abonamente/ cotizații/ acorduri/ autorizații necesare pentru implementarea proiectului:</w:t>
            </w:r>
          </w:p>
        </w:tc>
        <w:tc>
          <w:tcPr>
            <w:tcW w:w="1342" w:type="pct"/>
            <w:gridSpan w:val="3"/>
            <w:vAlign w:val="center"/>
          </w:tcPr>
          <w:p w14:paraId="6521CE39" w14:textId="77777777" w:rsidR="00892155" w:rsidRPr="00020F10" w:rsidRDefault="00D135B6"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32-</w:t>
            </w:r>
            <w:r w:rsidR="00892155" w:rsidRPr="00020F10">
              <w:rPr>
                <w:rFonts w:ascii="Trebuchet MS" w:hAnsi="Trebuchet MS" w:cstheme="minorHAnsi"/>
                <w:color w:val="365F91" w:themeColor="accent1" w:themeShade="BF"/>
                <w:sz w:val="20"/>
                <w:szCs w:val="20"/>
              </w:rPr>
              <w:t>Cheltuieli cu taxe/abonamente/cotizații/acorduri/ autorizații necesare pentru implementarea proiectului</w:t>
            </w:r>
          </w:p>
        </w:tc>
        <w:tc>
          <w:tcPr>
            <w:tcW w:w="2550" w:type="pct"/>
            <w:gridSpan w:val="2"/>
          </w:tcPr>
          <w:p w14:paraId="5CF1549F"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Achiziționare de publicații, cărți, reviste de specialitate, materiale educaționale relevante pentru operațiune, în format tipărit, audio şi/ sau electronic</w:t>
            </w:r>
          </w:p>
          <w:p w14:paraId="31483187"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Taxe de eliberare a certificatelor de calificare/ absolvire                                </w:t>
            </w:r>
          </w:p>
          <w:p w14:paraId="39A0D2BF"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Taxe de participare la programe de formare/ educație                              </w:t>
            </w:r>
          </w:p>
          <w:p w14:paraId="69C1C6E5"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Taxe eliberare documente de stare civilă, documente de identitate etc.</w:t>
            </w:r>
          </w:p>
          <w:p w14:paraId="49F83368"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Taxe notariale</w:t>
            </w:r>
          </w:p>
          <w:p w14:paraId="51D8EC0E"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cheltuielile aferente garanțiilor oferite de bănci sau alte instituții financiare</w:t>
            </w:r>
          </w:p>
        </w:tc>
      </w:tr>
      <w:tr w:rsidR="007144FE" w:rsidRPr="00020F10" w14:paraId="7F5B2015" w14:textId="77777777" w:rsidTr="00735DD2">
        <w:trPr>
          <w:trHeight w:val="3228"/>
        </w:trPr>
        <w:tc>
          <w:tcPr>
            <w:tcW w:w="448" w:type="pct"/>
            <w:vMerge/>
            <w:shd w:val="clear" w:color="auto" w:fill="B8CCE4"/>
          </w:tcPr>
          <w:p w14:paraId="261A4022" w14:textId="77777777" w:rsidR="007144FE"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Align w:val="center"/>
          </w:tcPr>
          <w:p w14:paraId="581B181D" w14:textId="77777777" w:rsidR="007144FE"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21-Cheltuieli cu achiziția de active fixe corporale (altele decât terenuri și imobile), obiecte de inventar, materii prime și materiale, inclusiv materiale consumabile</w:t>
            </w:r>
          </w:p>
        </w:tc>
        <w:tc>
          <w:tcPr>
            <w:tcW w:w="1342" w:type="pct"/>
            <w:gridSpan w:val="3"/>
            <w:vAlign w:val="center"/>
          </w:tcPr>
          <w:p w14:paraId="2279007B" w14:textId="77777777" w:rsidR="007144FE"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70-Cheltuieli cu achiziția de materii prime, materiale consumabile și alte produse similare necesare proiectului</w:t>
            </w:r>
          </w:p>
          <w:p w14:paraId="17143066" w14:textId="2ADB0CCE" w:rsidR="007144FE"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p>
        </w:tc>
        <w:tc>
          <w:tcPr>
            <w:tcW w:w="2550" w:type="pct"/>
            <w:gridSpan w:val="2"/>
          </w:tcPr>
          <w:p w14:paraId="7C9177FE"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Materiale consumabile</w:t>
            </w:r>
          </w:p>
          <w:p w14:paraId="73B53B4A"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cu materii prime și materiale necesare derulării cursurilor practice</w:t>
            </w:r>
          </w:p>
          <w:p w14:paraId="0AB07501"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Materiale direct atribuibile susținerii activităților de educație și formare</w:t>
            </w:r>
          </w:p>
          <w:p w14:paraId="2E85693A"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Papetărie</w:t>
            </w:r>
          </w:p>
          <w:p w14:paraId="4F22A2F2"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cu materialele auxiliare</w:t>
            </w:r>
          </w:p>
          <w:p w14:paraId="7ED205B0"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cu materialele pentru ambalat</w:t>
            </w:r>
          </w:p>
          <w:p w14:paraId="5A3120BB"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Multiplicare</w:t>
            </w:r>
          </w:p>
          <w:p w14:paraId="29C18013" w14:textId="77777777" w:rsidR="007144FE" w:rsidRPr="00020F10" w:rsidRDefault="00714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Etc.</w:t>
            </w:r>
          </w:p>
        </w:tc>
      </w:tr>
      <w:tr w:rsidR="00892155" w:rsidRPr="00020F10" w14:paraId="1106B368" w14:textId="77777777" w:rsidTr="007403C3">
        <w:tc>
          <w:tcPr>
            <w:tcW w:w="448" w:type="pct"/>
            <w:vMerge/>
            <w:shd w:val="clear" w:color="auto" w:fill="B8CCE4"/>
          </w:tcPr>
          <w:p w14:paraId="65EAB4E5"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Align w:val="center"/>
          </w:tcPr>
          <w:p w14:paraId="782AAB5A" w14:textId="77777777" w:rsidR="00892155"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23-</w:t>
            </w:r>
            <w:r w:rsidR="00892155" w:rsidRPr="00020F10">
              <w:rPr>
                <w:rFonts w:ascii="Trebuchet MS" w:hAnsi="Trebuchet MS" w:cstheme="minorHAnsi"/>
                <w:color w:val="365F91" w:themeColor="accent1" w:themeShade="BF"/>
                <w:sz w:val="20"/>
                <w:szCs w:val="20"/>
              </w:rPr>
              <w:t>Cheltuieli cu hrana</w:t>
            </w:r>
          </w:p>
        </w:tc>
        <w:tc>
          <w:tcPr>
            <w:tcW w:w="1342" w:type="pct"/>
            <w:gridSpan w:val="3"/>
            <w:vAlign w:val="center"/>
          </w:tcPr>
          <w:p w14:paraId="17FC86B2" w14:textId="77777777" w:rsidR="00892155"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81-</w:t>
            </w:r>
            <w:r w:rsidR="00892155" w:rsidRPr="00020F10">
              <w:rPr>
                <w:rFonts w:ascii="Trebuchet MS" w:hAnsi="Trebuchet MS" w:cstheme="minorHAnsi"/>
                <w:color w:val="365F91" w:themeColor="accent1" w:themeShade="BF"/>
                <w:sz w:val="20"/>
                <w:szCs w:val="20"/>
              </w:rPr>
              <w:t>Cheltuieli cu hrana</w:t>
            </w:r>
          </w:p>
        </w:tc>
        <w:tc>
          <w:tcPr>
            <w:tcW w:w="2550" w:type="pct"/>
            <w:gridSpan w:val="2"/>
          </w:tcPr>
          <w:p w14:paraId="4DC81CD3"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cu hrana pentru participanți (grup țintă)</w:t>
            </w:r>
          </w:p>
        </w:tc>
      </w:tr>
      <w:tr w:rsidR="00892155" w:rsidRPr="00020F10" w14:paraId="1E5B2945" w14:textId="77777777" w:rsidTr="007403C3">
        <w:tc>
          <w:tcPr>
            <w:tcW w:w="448" w:type="pct"/>
            <w:vMerge/>
            <w:shd w:val="clear" w:color="auto" w:fill="B8CCE4"/>
          </w:tcPr>
          <w:p w14:paraId="491D4DB6"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Align w:val="center"/>
          </w:tcPr>
          <w:p w14:paraId="043B0A0D" w14:textId="77777777" w:rsidR="00892155"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43-</w:t>
            </w:r>
            <w:r w:rsidR="00892155" w:rsidRPr="00020F10">
              <w:rPr>
                <w:rFonts w:ascii="Trebuchet MS" w:hAnsi="Trebuchet MS" w:cstheme="minorHAnsi"/>
                <w:color w:val="365F91" w:themeColor="accent1" w:themeShade="BF"/>
                <w:sz w:val="20"/>
                <w:szCs w:val="20"/>
              </w:rPr>
              <w:t>Cheltuieli pentru asigurarea utilităților necesare funcționarii structurilor operaționalizate in cadrul proiectului</w:t>
            </w:r>
          </w:p>
        </w:tc>
        <w:tc>
          <w:tcPr>
            <w:tcW w:w="1342" w:type="pct"/>
            <w:gridSpan w:val="3"/>
            <w:vAlign w:val="center"/>
          </w:tcPr>
          <w:p w14:paraId="67FD3A69" w14:textId="77777777" w:rsidR="00892155" w:rsidRPr="00020F10" w:rsidRDefault="007144F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165-</w:t>
            </w:r>
            <w:r w:rsidR="00892155" w:rsidRPr="00020F10">
              <w:rPr>
                <w:rFonts w:ascii="Trebuchet MS" w:hAnsi="Trebuchet MS" w:cstheme="minorHAnsi"/>
                <w:color w:val="365F91" w:themeColor="accent1" w:themeShade="BF"/>
                <w:sz w:val="20"/>
                <w:szCs w:val="20"/>
              </w:rPr>
              <w:t>Cheltuieli pentru asigurarea utilităților necesare structurii</w:t>
            </w:r>
          </w:p>
        </w:tc>
        <w:tc>
          <w:tcPr>
            <w:tcW w:w="2550" w:type="pct"/>
            <w:gridSpan w:val="2"/>
          </w:tcPr>
          <w:p w14:paraId="78B6B5FE"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Utilități:</w:t>
            </w:r>
          </w:p>
          <w:p w14:paraId="1470C80A"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apă şi canalizare</w:t>
            </w:r>
          </w:p>
          <w:p w14:paraId="45B6D75D"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servicii de salubrizare</w:t>
            </w:r>
          </w:p>
          <w:p w14:paraId="1270D950"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energie electrică</w:t>
            </w:r>
          </w:p>
          <w:p w14:paraId="0E4D9354"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energie termică şi/sau gaze naturale</w:t>
            </w:r>
          </w:p>
          <w:p w14:paraId="5119B902"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telefoane, fax, internet, acces la baze de date</w:t>
            </w:r>
          </w:p>
          <w:p w14:paraId="62DB641B"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Servicii poștale şi/sau servicii curierat</w:t>
            </w:r>
          </w:p>
          <w:p w14:paraId="159C4C9B"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Servicii de administrare a clădirilor: </w:t>
            </w:r>
          </w:p>
          <w:p w14:paraId="2833A642"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întreținerea curentă</w:t>
            </w:r>
          </w:p>
          <w:p w14:paraId="607E048C"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asigurarea securității clădirilor</w:t>
            </w:r>
          </w:p>
          <w:p w14:paraId="5D814F24"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salubrizare şi igienizare</w:t>
            </w:r>
          </w:p>
          <w:p w14:paraId="44C60194"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Servicii de întreținere şi reparare echipamente şi mijloace de transport: </w:t>
            </w:r>
          </w:p>
          <w:p w14:paraId="7B375B03"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întreținere echipamente</w:t>
            </w:r>
          </w:p>
          <w:p w14:paraId="15AB7089"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reparații echipamente</w:t>
            </w:r>
          </w:p>
          <w:p w14:paraId="6D0907B7"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lastRenderedPageBreak/>
              <w:t>întreținere mijloace de transport</w:t>
            </w:r>
          </w:p>
          <w:p w14:paraId="0E79F06B"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reparații mijloace de transport</w:t>
            </w:r>
          </w:p>
          <w:p w14:paraId="7708F2F0"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Arhivare documente </w:t>
            </w:r>
          </w:p>
          <w:p w14:paraId="2D5CD8A0"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Amortizare active </w:t>
            </w:r>
          </w:p>
          <w:p w14:paraId="5DEF3A48"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financiare şi juridice (notariale)</w:t>
            </w:r>
          </w:p>
          <w:p w14:paraId="3D9BB2EC"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Prime de asigurare bunuri (mobile şi imobile)</w:t>
            </w:r>
          </w:p>
          <w:p w14:paraId="192BEE9D"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Prime de asigurare obligatorie auto (excluzând asigurarea CASCO)</w:t>
            </w:r>
          </w:p>
          <w:p w14:paraId="456DBF92"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aferente deschiderii, gestionării şi operării contului/conturilor bancare al/ale proiectului</w:t>
            </w:r>
          </w:p>
        </w:tc>
      </w:tr>
      <w:tr w:rsidR="00892155" w:rsidRPr="00020F10" w14:paraId="2F45EBCE" w14:textId="77777777" w:rsidTr="007403C3">
        <w:tc>
          <w:tcPr>
            <w:tcW w:w="448" w:type="pct"/>
            <w:vMerge/>
            <w:shd w:val="clear" w:color="auto" w:fill="B8CCE4"/>
          </w:tcPr>
          <w:p w14:paraId="2A4AFEC1"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Align w:val="center"/>
          </w:tcPr>
          <w:p w14:paraId="1A1BFEEB"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5-</w:t>
            </w:r>
            <w:r w:rsidR="00892155" w:rsidRPr="00020F10">
              <w:rPr>
                <w:rFonts w:ascii="Trebuchet MS" w:hAnsi="Trebuchet MS" w:cstheme="minorHAnsi"/>
                <w:color w:val="365F91" w:themeColor="accent1" w:themeShade="BF"/>
                <w:sz w:val="20"/>
                <w:szCs w:val="20"/>
              </w:rPr>
              <w:t>Cheltuieli cu închirierea, altele decât cele prevăzute la cheltuielile generale de administrație</w:t>
            </w:r>
          </w:p>
        </w:tc>
        <w:tc>
          <w:tcPr>
            <w:tcW w:w="1342" w:type="pct"/>
            <w:gridSpan w:val="3"/>
            <w:vAlign w:val="center"/>
          </w:tcPr>
          <w:p w14:paraId="3F0F37D1"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9-</w:t>
            </w:r>
            <w:r w:rsidR="00892155" w:rsidRPr="00020F10">
              <w:rPr>
                <w:rFonts w:ascii="Trebuchet MS" w:hAnsi="Trebuchet MS" w:cstheme="minorHAnsi"/>
                <w:color w:val="365F91" w:themeColor="accent1" w:themeShade="BF"/>
                <w:sz w:val="20"/>
                <w:szCs w:val="20"/>
              </w:rPr>
              <w:t>Cheltuieli cu închirierea, altele decât cele prevăzute la cheltuielile generale de administrație</w:t>
            </w:r>
          </w:p>
        </w:tc>
        <w:tc>
          <w:tcPr>
            <w:tcW w:w="2550" w:type="pct"/>
            <w:gridSpan w:val="2"/>
          </w:tcPr>
          <w:p w14:paraId="45DD1A7A"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Închiriere sedii, inclusiv depozite</w:t>
            </w:r>
          </w:p>
          <w:p w14:paraId="4E4D9415"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Închiriere spații pentru desfășurarea diverselor activități ale operațiunii</w:t>
            </w:r>
          </w:p>
          <w:p w14:paraId="1136DAB3"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Închiriere echipamente</w:t>
            </w:r>
          </w:p>
          <w:p w14:paraId="0070BC2E"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Închiriere vehicule</w:t>
            </w:r>
          </w:p>
          <w:p w14:paraId="7FEFD832"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Închiriere diverse bunuri</w:t>
            </w:r>
          </w:p>
        </w:tc>
      </w:tr>
      <w:tr w:rsidR="00892155" w:rsidRPr="00020F10" w14:paraId="6424C3F7" w14:textId="77777777" w:rsidTr="007403C3">
        <w:tc>
          <w:tcPr>
            <w:tcW w:w="448" w:type="pct"/>
            <w:vMerge/>
            <w:shd w:val="clear" w:color="auto" w:fill="B8CCE4"/>
          </w:tcPr>
          <w:p w14:paraId="28740399"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Align w:val="center"/>
          </w:tcPr>
          <w:p w14:paraId="05BABC2F"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4-</w:t>
            </w:r>
            <w:r w:rsidR="00892155" w:rsidRPr="00020F10">
              <w:rPr>
                <w:rFonts w:ascii="Trebuchet MS" w:hAnsi="Trebuchet MS" w:cstheme="minorHAnsi"/>
                <w:color w:val="365F91" w:themeColor="accent1" w:themeShade="BF"/>
                <w:sz w:val="20"/>
                <w:szCs w:val="20"/>
              </w:rPr>
              <w:t>Cheltuieli de leasing</w:t>
            </w:r>
          </w:p>
        </w:tc>
        <w:tc>
          <w:tcPr>
            <w:tcW w:w="1342" w:type="pct"/>
            <w:gridSpan w:val="3"/>
            <w:vAlign w:val="center"/>
          </w:tcPr>
          <w:p w14:paraId="67D20202"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8-</w:t>
            </w:r>
            <w:r w:rsidR="00892155" w:rsidRPr="00020F10">
              <w:rPr>
                <w:rFonts w:ascii="Trebuchet MS" w:hAnsi="Trebuchet MS" w:cstheme="minorHAnsi"/>
                <w:color w:val="365F91" w:themeColor="accent1" w:themeShade="BF"/>
                <w:sz w:val="20"/>
                <w:szCs w:val="20"/>
              </w:rPr>
              <w:t>Cheltuieli de leasing fără achiziție</w:t>
            </w:r>
          </w:p>
        </w:tc>
        <w:tc>
          <w:tcPr>
            <w:tcW w:w="2550" w:type="pct"/>
            <w:gridSpan w:val="2"/>
          </w:tcPr>
          <w:p w14:paraId="7EA3E3A2"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Rate de leasing plătite de utilizatorul de leasing pentru:</w:t>
            </w:r>
          </w:p>
          <w:p w14:paraId="7060C70B"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Echipamente</w:t>
            </w:r>
          </w:p>
          <w:p w14:paraId="4BC0E150"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Vehicule</w:t>
            </w:r>
          </w:p>
          <w:p w14:paraId="41909EB1"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Diverse bunuri mobile şi imobile</w:t>
            </w:r>
          </w:p>
        </w:tc>
      </w:tr>
      <w:tr w:rsidR="00892155" w:rsidRPr="00020F10" w14:paraId="6C57B8ED" w14:textId="77777777" w:rsidTr="007403C3">
        <w:tc>
          <w:tcPr>
            <w:tcW w:w="448" w:type="pct"/>
            <w:vMerge/>
            <w:shd w:val="clear" w:color="auto" w:fill="B8CCE4"/>
          </w:tcPr>
          <w:p w14:paraId="717EC87F"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val="restart"/>
            <w:vAlign w:val="center"/>
          </w:tcPr>
          <w:p w14:paraId="27DEB450"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26-</w:t>
            </w:r>
            <w:r w:rsidR="00892155" w:rsidRPr="00020F10">
              <w:rPr>
                <w:rFonts w:ascii="Trebuchet MS" w:hAnsi="Trebuchet MS" w:cstheme="minorHAnsi"/>
                <w:color w:val="365F91" w:themeColor="accent1" w:themeShade="BF"/>
                <w:sz w:val="20"/>
                <w:szCs w:val="20"/>
              </w:rPr>
              <w:t>Cheltuieli cu subvenții/burse/premii</w:t>
            </w:r>
          </w:p>
        </w:tc>
        <w:tc>
          <w:tcPr>
            <w:tcW w:w="1342" w:type="pct"/>
            <w:gridSpan w:val="3"/>
            <w:vAlign w:val="center"/>
          </w:tcPr>
          <w:p w14:paraId="25B8246D"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91-</w:t>
            </w:r>
            <w:r w:rsidR="00892155" w:rsidRPr="00020F10">
              <w:rPr>
                <w:rFonts w:ascii="Trebuchet MS" w:hAnsi="Trebuchet MS" w:cstheme="minorHAnsi"/>
                <w:color w:val="365F91" w:themeColor="accent1" w:themeShade="BF"/>
                <w:sz w:val="20"/>
                <w:szCs w:val="20"/>
              </w:rPr>
              <w:t>Subvenții</w:t>
            </w:r>
          </w:p>
        </w:tc>
        <w:tc>
          <w:tcPr>
            <w:tcW w:w="2550" w:type="pct"/>
            <w:gridSpan w:val="2"/>
          </w:tcPr>
          <w:p w14:paraId="245A2864"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Subvenții (ajutoare, premii) acordate pentru copii și elevi, inclusiv ca măsuri de acompaniere</w:t>
            </w:r>
          </w:p>
          <w:p w14:paraId="31CC400C"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Subvenții (ajutoare, premii) pentru persoane aparținând grupurilor vulnerabile</w:t>
            </w:r>
          </w:p>
          <w:p w14:paraId="03C1DD49"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Subvenții (ajutoare, premii) pentru cursanți pe perioada derulării cursurilor</w:t>
            </w:r>
          </w:p>
          <w:p w14:paraId="3F52F397"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Subvenții (ajutoare, premii) pentru servicii sociale de îngrijire pentru persoanele dependente (bătrâni, copii, persoane cu dizabilități)</w:t>
            </w:r>
          </w:p>
        </w:tc>
      </w:tr>
      <w:tr w:rsidR="00892155" w:rsidRPr="00020F10" w14:paraId="50AB24D5" w14:textId="77777777" w:rsidTr="007403C3">
        <w:tc>
          <w:tcPr>
            <w:tcW w:w="448" w:type="pct"/>
            <w:vMerge/>
            <w:shd w:val="clear" w:color="auto" w:fill="B8CCE4"/>
          </w:tcPr>
          <w:p w14:paraId="7C5E4A77"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tcPr>
          <w:p w14:paraId="485BA680"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1342" w:type="pct"/>
            <w:gridSpan w:val="3"/>
            <w:vAlign w:val="center"/>
          </w:tcPr>
          <w:p w14:paraId="7F0F4C4C"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94-</w:t>
            </w:r>
            <w:r w:rsidR="00892155" w:rsidRPr="00020F10">
              <w:rPr>
                <w:rFonts w:ascii="Trebuchet MS" w:hAnsi="Trebuchet MS" w:cstheme="minorHAnsi"/>
                <w:color w:val="365F91" w:themeColor="accent1" w:themeShade="BF"/>
                <w:sz w:val="20"/>
                <w:szCs w:val="20"/>
              </w:rPr>
              <w:t>Burse</w:t>
            </w:r>
          </w:p>
        </w:tc>
        <w:tc>
          <w:tcPr>
            <w:tcW w:w="2550" w:type="pct"/>
            <w:gridSpan w:val="2"/>
          </w:tcPr>
          <w:p w14:paraId="08EEEA9C"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Burse sociale</w:t>
            </w:r>
          </w:p>
        </w:tc>
      </w:tr>
      <w:tr w:rsidR="00892155" w:rsidRPr="00020F10" w14:paraId="522297D9" w14:textId="77777777" w:rsidTr="007403C3">
        <w:tc>
          <w:tcPr>
            <w:tcW w:w="448" w:type="pct"/>
            <w:vMerge/>
            <w:shd w:val="clear" w:color="auto" w:fill="B8CCE4"/>
          </w:tcPr>
          <w:p w14:paraId="50B0E821"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tcPr>
          <w:p w14:paraId="2DC61148"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1342" w:type="pct"/>
            <w:gridSpan w:val="3"/>
            <w:vAlign w:val="center"/>
          </w:tcPr>
          <w:p w14:paraId="2291C216"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95-</w:t>
            </w:r>
            <w:r w:rsidR="00892155" w:rsidRPr="00020F10">
              <w:rPr>
                <w:rFonts w:ascii="Trebuchet MS" w:hAnsi="Trebuchet MS" w:cstheme="minorHAnsi"/>
                <w:color w:val="365F91" w:themeColor="accent1" w:themeShade="BF"/>
                <w:sz w:val="20"/>
                <w:szCs w:val="20"/>
              </w:rPr>
              <w:t>Premii</w:t>
            </w:r>
          </w:p>
        </w:tc>
        <w:tc>
          <w:tcPr>
            <w:tcW w:w="2550" w:type="pct"/>
            <w:gridSpan w:val="2"/>
          </w:tcPr>
          <w:p w14:paraId="4CCF920B"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Premii în cadrul unor concursuri</w:t>
            </w:r>
          </w:p>
        </w:tc>
      </w:tr>
      <w:tr w:rsidR="00892155" w:rsidRPr="00020F10" w14:paraId="3F95F3E4" w14:textId="77777777" w:rsidTr="007403C3">
        <w:tc>
          <w:tcPr>
            <w:tcW w:w="448" w:type="pct"/>
            <w:vMerge/>
            <w:shd w:val="clear" w:color="auto" w:fill="B8CCE4"/>
          </w:tcPr>
          <w:p w14:paraId="1428303C"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val="restart"/>
            <w:vAlign w:val="center"/>
          </w:tcPr>
          <w:p w14:paraId="64CF1D73" w14:textId="77777777" w:rsidR="00892155" w:rsidRPr="00020F10" w:rsidRDefault="000D773B"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28-</w:t>
            </w:r>
            <w:r w:rsidR="00892155" w:rsidRPr="00020F10">
              <w:rPr>
                <w:rFonts w:ascii="Trebuchet MS" w:hAnsi="Trebuchet MS" w:cstheme="minorHAnsi"/>
                <w:color w:val="365F91" w:themeColor="accent1" w:themeShade="BF"/>
                <w:sz w:val="20"/>
                <w:szCs w:val="20"/>
              </w:rPr>
              <w:t>Cheltuieli de tip FEDR</w:t>
            </w:r>
          </w:p>
        </w:tc>
        <w:tc>
          <w:tcPr>
            <w:tcW w:w="1342" w:type="pct"/>
            <w:gridSpan w:val="3"/>
            <w:vAlign w:val="center"/>
          </w:tcPr>
          <w:p w14:paraId="78A9B2B2" w14:textId="4049B19F" w:rsidR="00892155" w:rsidRPr="00020F10" w:rsidRDefault="00BF74FE" w:rsidP="00D80AE4">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161-cheltuieli cu constructii, inclusiv reabilitare/ modernizare clădiri</w:t>
            </w:r>
          </w:p>
        </w:tc>
        <w:tc>
          <w:tcPr>
            <w:tcW w:w="2550" w:type="pct"/>
            <w:gridSpan w:val="2"/>
          </w:tcPr>
          <w:p w14:paraId="2139426A"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Construcții:</w:t>
            </w:r>
          </w:p>
          <w:p w14:paraId="2CB597C7"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Reabilitare/ modernizare clădiri/ condiții de locuire, inclusiv accesibilizarea clădirilor/ inclusiv a spatiilor interioare pentru persoane cu dizabilități (de exemplu toalete accesibilizate). Toate lucrările de accesibilizare trebuie să fie efectuate în conformitate cu Normativul tehnic NP051</w:t>
            </w:r>
          </w:p>
          <w:p w14:paraId="4D8C7AC5"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Instalații tehnice</w:t>
            </w:r>
          </w:p>
          <w:p w14:paraId="214EAA5D"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Echipamente tehnologice (mașini, utilaje şi instalații de lucru)</w:t>
            </w:r>
          </w:p>
          <w:p w14:paraId="61EA809C"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Utilaje şi echipamente tehnologice şi funcționale</w:t>
            </w:r>
          </w:p>
          <w:p w14:paraId="7C54BDCE"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Alte echipamente:</w:t>
            </w:r>
          </w:p>
          <w:p w14:paraId="5A027F92"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Echipamente de calcul şi echipamente periferice de calcul</w:t>
            </w:r>
          </w:p>
          <w:p w14:paraId="2CE4E812"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Cablare rețea internă</w:t>
            </w:r>
          </w:p>
          <w:p w14:paraId="64A7C0D2"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Achiziționare şi instalare de sisteme şi echipamente pentru persoane cu dizabilități</w:t>
            </w:r>
          </w:p>
          <w:p w14:paraId="129D20AB"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Mobilier, birotică, echipamente de protecție a valorilor umane şi materiale</w:t>
            </w:r>
          </w:p>
          <w:p w14:paraId="30FAF492"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Alte cheltuieli pentru investiții </w:t>
            </w:r>
          </w:p>
          <w:p w14:paraId="26856493"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pentru avize, acorduri, autorizații:</w:t>
            </w:r>
          </w:p>
          <w:p w14:paraId="66702594"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Taxe pentru obținerea/ prelungirea valabilității certificatului de urbanism;</w:t>
            </w:r>
          </w:p>
          <w:p w14:paraId="775E9839"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Taxe pentru obținerea/ prelungirea valabilității autorizației de construcție;</w:t>
            </w:r>
          </w:p>
          <w:p w14:paraId="0302AD69"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Obținerea avizelor şi acordurilor pentru racorduri şi branșamente la rețelele publice de apă, canalizare, gaze, termoficare, energie electrică, telefonie;</w:t>
            </w:r>
          </w:p>
          <w:p w14:paraId="18C33B70"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Obținerea acordului de mediu;</w:t>
            </w:r>
          </w:p>
          <w:p w14:paraId="14CBE433"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Obținerea avizului PSI;</w:t>
            </w:r>
          </w:p>
          <w:p w14:paraId="6CFE3EF5"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Obținerea avizelor sanitare de funcționare.</w:t>
            </w:r>
          </w:p>
          <w:p w14:paraId="70C23350"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privind proiectarea şi ingineria:</w:t>
            </w:r>
          </w:p>
          <w:p w14:paraId="65377D12"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Elaborarea tuturor fazelor de proiectare (studiu de prefezabilitate, studiu de </w:t>
            </w:r>
            <w:r w:rsidRPr="00020F10">
              <w:rPr>
                <w:rFonts w:ascii="Trebuchet MS" w:hAnsi="Trebuchet MS" w:cstheme="minorHAnsi"/>
                <w:color w:val="365F91" w:themeColor="accent1" w:themeShade="BF"/>
                <w:sz w:val="20"/>
                <w:szCs w:val="20"/>
              </w:rPr>
              <w:lastRenderedPageBreak/>
              <w:t>fezabilitate, proiect tehnic, detalii de execuție);</w:t>
            </w:r>
          </w:p>
          <w:p w14:paraId="1CC602DE"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Plata verificării tehnice a proiectului;</w:t>
            </w:r>
          </w:p>
          <w:p w14:paraId="7368C4A1"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Elaborarea documentațiilor necesare obținerii acordurilor, avizelor şi autorizațiilor aferente obiectivului de investiții, documentații ce stau la baza emiterii avizelor şi acordurilor impuse prin certificatul de urbanism, documentații urbanistice, studii de impact, studii/expertize de amplasament;</w:t>
            </w:r>
          </w:p>
          <w:p w14:paraId="154C475B"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pentru elaborarea studiilor de teren: studii geotehnice, geologice, hidrologice, hidrogeotehnice, fotogrammetrice, topografice şi de stabilitate a terenului.</w:t>
            </w:r>
          </w:p>
          <w:p w14:paraId="2A5A3312" w14:textId="77777777" w:rsidR="00892155" w:rsidRPr="00020F10" w:rsidRDefault="00892155" w:rsidP="007403C3">
            <w:pPr>
              <w:numPr>
                <w:ilvl w:val="0"/>
                <w:numId w:val="33"/>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pentru lucrări de construcții şi instalații aferente organizării de șantier</w:t>
            </w:r>
          </w:p>
          <w:p w14:paraId="6165F82D"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conexe organizării de șantier.</w:t>
            </w:r>
          </w:p>
          <w:p w14:paraId="1FEED0DC" w14:textId="77777777" w:rsidR="00892155" w:rsidRPr="00020F10" w:rsidRDefault="00892155" w:rsidP="007403C3">
            <w:pPr>
              <w:numPr>
                <w:ilvl w:val="0"/>
                <w:numId w:val="33"/>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pentru asigurarea utilităților şi/sau reabilitarea şi modernizarea utilităților:</w:t>
            </w:r>
          </w:p>
          <w:p w14:paraId="27CF3ABA"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Alimentare cu apă, canalizare;</w:t>
            </w:r>
          </w:p>
          <w:p w14:paraId="540CAAE4"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Alimentare cu gaze naturale;</w:t>
            </w:r>
          </w:p>
          <w:p w14:paraId="0504C4F3"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Agent termic;</w:t>
            </w:r>
          </w:p>
          <w:p w14:paraId="230442C5"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Căi de acces;</w:t>
            </w:r>
          </w:p>
          <w:p w14:paraId="758244A6" w14:textId="77777777" w:rsidR="00892155" w:rsidRPr="00020F10" w:rsidRDefault="00892155" w:rsidP="007403C3">
            <w:pPr>
              <w:numPr>
                <w:ilvl w:val="1"/>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Facilități de acces pentru persoane cu dizabilități;</w:t>
            </w:r>
          </w:p>
          <w:p w14:paraId="21908047"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Energie electrică.</w:t>
            </w:r>
          </w:p>
        </w:tc>
      </w:tr>
      <w:tr w:rsidR="00960272" w:rsidRPr="00020F10" w14:paraId="11EF2C0A" w14:textId="77777777" w:rsidTr="00804646">
        <w:trPr>
          <w:trHeight w:val="757"/>
        </w:trPr>
        <w:tc>
          <w:tcPr>
            <w:tcW w:w="448" w:type="pct"/>
            <w:vMerge/>
            <w:shd w:val="clear" w:color="auto" w:fill="B8CCE4"/>
          </w:tcPr>
          <w:p w14:paraId="76BA5255" w14:textId="77777777" w:rsidR="00960272" w:rsidRPr="00020F10" w:rsidRDefault="00960272" w:rsidP="007403C3">
            <w:pPr>
              <w:spacing w:before="120" w:after="120" w:line="240" w:lineRule="auto"/>
              <w:jc w:val="both"/>
              <w:rPr>
                <w:rFonts w:ascii="Trebuchet MS" w:hAnsi="Trebuchet MS" w:cstheme="minorHAnsi"/>
                <w:color w:val="365F91" w:themeColor="accent1" w:themeShade="BF"/>
                <w:sz w:val="20"/>
                <w:szCs w:val="20"/>
              </w:rPr>
            </w:pPr>
          </w:p>
        </w:tc>
        <w:tc>
          <w:tcPr>
            <w:tcW w:w="660" w:type="pct"/>
            <w:gridSpan w:val="2"/>
            <w:vMerge/>
            <w:vAlign w:val="center"/>
          </w:tcPr>
          <w:p w14:paraId="64F58548" w14:textId="77777777" w:rsidR="00960272" w:rsidRPr="00020F10" w:rsidRDefault="00960272" w:rsidP="007403C3">
            <w:pPr>
              <w:spacing w:before="120" w:after="120" w:line="240" w:lineRule="auto"/>
              <w:jc w:val="both"/>
              <w:rPr>
                <w:rFonts w:ascii="Trebuchet MS" w:hAnsi="Trebuchet MS" w:cstheme="minorHAnsi"/>
                <w:color w:val="365F91" w:themeColor="accent1" w:themeShade="BF"/>
                <w:sz w:val="20"/>
                <w:szCs w:val="20"/>
              </w:rPr>
            </w:pPr>
          </w:p>
        </w:tc>
        <w:tc>
          <w:tcPr>
            <w:tcW w:w="1342" w:type="pct"/>
            <w:gridSpan w:val="3"/>
            <w:vAlign w:val="center"/>
          </w:tcPr>
          <w:p w14:paraId="3A07057B" w14:textId="2D3334DE" w:rsidR="00960272" w:rsidRPr="00020F10" w:rsidRDefault="00960272"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163-Cheltuieli de tip FEDR cu excepția construcțiilor, terenurilor, achiziția imobilelor</w:t>
            </w:r>
          </w:p>
        </w:tc>
        <w:tc>
          <w:tcPr>
            <w:tcW w:w="2550" w:type="pct"/>
            <w:gridSpan w:val="2"/>
          </w:tcPr>
          <w:p w14:paraId="3A6A0FDC" w14:textId="77777777" w:rsidR="00960272" w:rsidRPr="00020F10" w:rsidRDefault="00960272" w:rsidP="00804646">
            <w:pPr>
              <w:spacing w:before="120" w:after="120" w:line="240" w:lineRule="auto"/>
              <w:ind w:left="360"/>
              <w:jc w:val="both"/>
              <w:rPr>
                <w:rFonts w:ascii="Trebuchet MS" w:hAnsi="Trebuchet MS" w:cstheme="minorHAnsi"/>
                <w:color w:val="365F91" w:themeColor="accent1" w:themeShade="BF"/>
                <w:sz w:val="20"/>
                <w:szCs w:val="20"/>
              </w:rPr>
            </w:pPr>
          </w:p>
        </w:tc>
      </w:tr>
      <w:tr w:rsidR="00892155" w:rsidRPr="00020F10" w14:paraId="7FB0B7ED" w14:textId="77777777" w:rsidTr="007403C3">
        <w:trPr>
          <w:trHeight w:val="349"/>
        </w:trPr>
        <w:tc>
          <w:tcPr>
            <w:tcW w:w="5000" w:type="pct"/>
            <w:gridSpan w:val="8"/>
            <w:shd w:val="clear" w:color="auto" w:fill="E5B8B7"/>
          </w:tcPr>
          <w:p w14:paraId="34493222"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 xml:space="preserve">Cheltuieli directe </w:t>
            </w:r>
          </w:p>
          <w:p w14:paraId="77151AC4"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b/>
                <w:color w:val="365F91" w:themeColor="accent1" w:themeShade="BF"/>
                <w:sz w:val="20"/>
                <w:szCs w:val="20"/>
              </w:rPr>
              <w:t>Cheltuielile eligibile</w:t>
            </w: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b/>
                <w:color w:val="365F91" w:themeColor="accent1" w:themeShade="BF"/>
                <w:sz w:val="20"/>
                <w:szCs w:val="20"/>
              </w:rPr>
              <w:t xml:space="preserve">directe </w:t>
            </w:r>
            <w:r w:rsidRPr="00020F10">
              <w:rPr>
                <w:rFonts w:ascii="Trebuchet MS" w:hAnsi="Trebuchet MS" w:cstheme="minorHAnsi"/>
                <w:color w:val="365F91" w:themeColor="accent1" w:themeShade="BF"/>
                <w:sz w:val="20"/>
                <w:szCs w:val="20"/>
              </w:rPr>
              <w:t>reprezintă cheltuieli care pot fi atribuite unei anumite activități individuale din cadrul proiectului şi pentru care este demonstrată legătura cu activitatea în cauză</w:t>
            </w:r>
          </w:p>
        </w:tc>
      </w:tr>
      <w:tr w:rsidR="00BF74FE" w:rsidRPr="00020F10" w14:paraId="4798D670" w14:textId="77777777" w:rsidTr="007403C3">
        <w:tc>
          <w:tcPr>
            <w:tcW w:w="448" w:type="pct"/>
            <w:vMerge w:val="restart"/>
            <w:shd w:val="clear" w:color="auto" w:fill="FBD4B4"/>
          </w:tcPr>
          <w:p w14:paraId="398D0080" w14:textId="77777777" w:rsidR="00BF74FE" w:rsidRPr="00020F10" w:rsidRDefault="00BF74FE"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 xml:space="preserve">Cheltuieli eligibile directe care </w:t>
            </w:r>
            <w:r w:rsidRPr="00020F10">
              <w:rPr>
                <w:rFonts w:ascii="Trebuchet MS" w:hAnsi="Trebuchet MS" w:cstheme="minorHAnsi"/>
                <w:b/>
                <w:color w:val="365F91" w:themeColor="accent1" w:themeShade="BF"/>
                <w:sz w:val="20"/>
                <w:szCs w:val="20"/>
              </w:rPr>
              <w:lastRenderedPageBreak/>
              <w:t>intră sub incidența ajutorului de minimis</w:t>
            </w:r>
          </w:p>
        </w:tc>
        <w:tc>
          <w:tcPr>
            <w:tcW w:w="920" w:type="pct"/>
            <w:gridSpan w:val="3"/>
            <w:vMerge w:val="restart"/>
            <w:vAlign w:val="center"/>
          </w:tcPr>
          <w:p w14:paraId="7158FCA6" w14:textId="662FF162" w:rsidR="00BF74FE" w:rsidRPr="00020F10" w:rsidRDefault="00BF74FE"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lastRenderedPageBreak/>
              <w:t>26</w:t>
            </w:r>
            <w:r w:rsidR="00D80AE4" w:rsidRPr="00020F10">
              <w:rPr>
                <w:rFonts w:ascii="Trebuchet MS" w:hAnsi="Trebuchet MS" w:cstheme="minorHAnsi"/>
                <w:color w:val="365F91" w:themeColor="accent1" w:themeShade="BF"/>
                <w:sz w:val="20"/>
                <w:szCs w:val="20"/>
              </w:rPr>
              <w:t>-</w:t>
            </w:r>
            <w:r w:rsidRPr="00020F10">
              <w:rPr>
                <w:rFonts w:ascii="Trebuchet MS" w:hAnsi="Trebuchet MS" w:cstheme="minorHAnsi"/>
                <w:color w:val="365F91" w:themeColor="accent1" w:themeShade="BF"/>
                <w:sz w:val="20"/>
                <w:szCs w:val="20"/>
              </w:rPr>
              <w:t>Cheltuieli cu subvenții/ burse/ premii/ ajutoare</w:t>
            </w:r>
          </w:p>
          <w:p w14:paraId="7DE15773" w14:textId="1238BABC" w:rsidR="00BF74FE" w:rsidRPr="00020F10" w:rsidRDefault="00BF74FE" w:rsidP="007403C3">
            <w:pPr>
              <w:spacing w:before="120" w:after="120" w:line="240" w:lineRule="auto"/>
              <w:jc w:val="both"/>
              <w:rPr>
                <w:rFonts w:ascii="Trebuchet MS" w:hAnsi="Trebuchet MS" w:cstheme="minorHAnsi"/>
                <w:color w:val="365F91" w:themeColor="accent1" w:themeShade="BF"/>
                <w:sz w:val="20"/>
                <w:szCs w:val="20"/>
              </w:rPr>
            </w:pPr>
          </w:p>
        </w:tc>
        <w:tc>
          <w:tcPr>
            <w:tcW w:w="1396" w:type="pct"/>
            <w:gridSpan w:val="3"/>
            <w:vAlign w:val="center"/>
          </w:tcPr>
          <w:p w14:paraId="48E4CD63" w14:textId="584C2786" w:rsidR="00BF74FE" w:rsidRPr="00020F10" w:rsidRDefault="00BF74FE" w:rsidP="00D80AE4">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lastRenderedPageBreak/>
              <w:t>158</w:t>
            </w:r>
            <w:r w:rsidR="00D80AE4" w:rsidRPr="00020F10">
              <w:rPr>
                <w:rFonts w:ascii="Trebuchet MS" w:hAnsi="Trebuchet MS" w:cstheme="minorHAnsi"/>
                <w:color w:val="365F91" w:themeColor="accent1" w:themeShade="BF"/>
                <w:sz w:val="20"/>
                <w:szCs w:val="20"/>
              </w:rPr>
              <w:t>-</w:t>
            </w:r>
            <w:r w:rsidRPr="00020F10">
              <w:rPr>
                <w:rFonts w:ascii="Trebuchet MS" w:hAnsi="Trebuchet MS" w:cstheme="minorHAnsi"/>
                <w:color w:val="365F91" w:themeColor="accent1" w:themeShade="BF"/>
                <w:sz w:val="20"/>
                <w:szCs w:val="20"/>
              </w:rPr>
              <w:t>Subvenții acordate angajatorilor</w:t>
            </w:r>
          </w:p>
        </w:tc>
        <w:tc>
          <w:tcPr>
            <w:tcW w:w="2236" w:type="pct"/>
            <w:vAlign w:val="center"/>
          </w:tcPr>
          <w:p w14:paraId="0CA83D7D" w14:textId="77777777" w:rsidR="00BF74FE" w:rsidRPr="00020F10" w:rsidRDefault="00BF7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Subvenții (ajutoare, premii) acordate angajatorilor pentru stagiari, ucenici;</w:t>
            </w:r>
          </w:p>
          <w:p w14:paraId="2D4B94D1" w14:textId="77777777" w:rsidR="00BF74FE" w:rsidRPr="00020F10" w:rsidRDefault="00BF7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Subvenții (ajutoare, premii) acordate angajatorilor (inclusiv pentru </w:t>
            </w:r>
            <w:r w:rsidRPr="00020F10">
              <w:rPr>
                <w:rFonts w:ascii="Trebuchet MS" w:hAnsi="Trebuchet MS" w:cstheme="minorHAnsi"/>
                <w:color w:val="365F91" w:themeColor="accent1" w:themeShade="BF"/>
                <w:sz w:val="20"/>
                <w:szCs w:val="20"/>
              </w:rPr>
              <w:lastRenderedPageBreak/>
              <w:t>întreprinderile sociale de inserție) pentru încadrarea în muncă.</w:t>
            </w:r>
          </w:p>
        </w:tc>
      </w:tr>
      <w:tr w:rsidR="00BF74FE" w:rsidRPr="00020F10" w14:paraId="1A398715" w14:textId="77777777" w:rsidTr="007403C3">
        <w:tc>
          <w:tcPr>
            <w:tcW w:w="448" w:type="pct"/>
            <w:vMerge/>
            <w:shd w:val="clear" w:color="auto" w:fill="FBD4B4"/>
          </w:tcPr>
          <w:p w14:paraId="4D676F96" w14:textId="77777777" w:rsidR="00BF74FE" w:rsidRPr="00020F10" w:rsidRDefault="00BF74FE" w:rsidP="007403C3">
            <w:pPr>
              <w:spacing w:before="120" w:after="120" w:line="240" w:lineRule="auto"/>
              <w:jc w:val="both"/>
              <w:rPr>
                <w:rFonts w:ascii="Trebuchet MS" w:hAnsi="Trebuchet MS" w:cstheme="minorHAnsi"/>
                <w:color w:val="365F91" w:themeColor="accent1" w:themeShade="BF"/>
                <w:sz w:val="20"/>
                <w:szCs w:val="20"/>
              </w:rPr>
            </w:pPr>
          </w:p>
        </w:tc>
        <w:tc>
          <w:tcPr>
            <w:tcW w:w="920" w:type="pct"/>
            <w:gridSpan w:val="3"/>
            <w:vMerge/>
            <w:vAlign w:val="center"/>
          </w:tcPr>
          <w:p w14:paraId="1430B2B9" w14:textId="77777777" w:rsidR="00BF74FE" w:rsidRPr="00020F10" w:rsidRDefault="00BF74FE" w:rsidP="007403C3">
            <w:pPr>
              <w:spacing w:before="120" w:after="120" w:line="240" w:lineRule="auto"/>
              <w:jc w:val="both"/>
              <w:rPr>
                <w:rFonts w:ascii="Trebuchet MS" w:hAnsi="Trebuchet MS" w:cstheme="minorHAnsi"/>
                <w:color w:val="365F91" w:themeColor="accent1" w:themeShade="BF"/>
                <w:sz w:val="20"/>
                <w:szCs w:val="20"/>
              </w:rPr>
            </w:pPr>
          </w:p>
        </w:tc>
        <w:tc>
          <w:tcPr>
            <w:tcW w:w="1396" w:type="pct"/>
            <w:gridSpan w:val="3"/>
            <w:vAlign w:val="center"/>
          </w:tcPr>
          <w:p w14:paraId="2B4525E5" w14:textId="7C95213C" w:rsidR="00BF74FE" w:rsidRPr="00020F10" w:rsidRDefault="00BF74FE" w:rsidP="00D80AE4">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159</w:t>
            </w:r>
            <w:r w:rsidR="00D80AE4" w:rsidRPr="00020F10">
              <w:rPr>
                <w:rFonts w:ascii="Trebuchet MS" w:hAnsi="Trebuchet MS" w:cstheme="minorHAnsi"/>
                <w:color w:val="365F91" w:themeColor="accent1" w:themeShade="BF"/>
                <w:sz w:val="20"/>
                <w:szCs w:val="20"/>
              </w:rPr>
              <w:t>-</w:t>
            </w:r>
            <w:r w:rsidRPr="00020F10">
              <w:rPr>
                <w:rFonts w:ascii="Trebuchet MS" w:hAnsi="Trebuchet MS" w:cstheme="minorHAnsi"/>
                <w:color w:val="365F91" w:themeColor="accent1" w:themeShade="BF"/>
                <w:sz w:val="20"/>
                <w:szCs w:val="20"/>
              </w:rPr>
              <w:t>Subvenții pentru înființarea unei afaceri (antreprenoriat)</w:t>
            </w:r>
          </w:p>
        </w:tc>
        <w:tc>
          <w:tcPr>
            <w:tcW w:w="2236" w:type="pct"/>
            <w:vAlign w:val="center"/>
          </w:tcPr>
          <w:p w14:paraId="16CB8EFF" w14:textId="77777777" w:rsidR="00BF74FE" w:rsidRPr="00020F10" w:rsidRDefault="00BF74FE"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Subvenții (micro-granturi) pentru înființarea unei afaceri (antreprenoriat).</w:t>
            </w:r>
          </w:p>
        </w:tc>
      </w:tr>
      <w:tr w:rsidR="00892155" w:rsidRPr="00020F10" w14:paraId="6C038705" w14:textId="77777777" w:rsidTr="007403C3">
        <w:tc>
          <w:tcPr>
            <w:tcW w:w="5000" w:type="pct"/>
            <w:gridSpan w:val="8"/>
            <w:shd w:val="clear" w:color="auto" w:fill="92CDDC"/>
          </w:tcPr>
          <w:p w14:paraId="2BFFFE2E"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Cheltuieli indirecte</w:t>
            </w:r>
          </w:p>
          <w:p w14:paraId="16C7047A"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Cheltuielile eligibile indirecte reprezintă cheltuielile efectuate pentru funcționarea de ansamblu a proiectului şi nu pot fi atribuite direct unei anumite activități. </w:t>
            </w:r>
          </w:p>
        </w:tc>
      </w:tr>
      <w:tr w:rsidR="00892155" w:rsidRPr="00020F10" w14:paraId="572149DC" w14:textId="77777777" w:rsidTr="007403C3">
        <w:tc>
          <w:tcPr>
            <w:tcW w:w="457" w:type="pct"/>
            <w:gridSpan w:val="2"/>
            <w:shd w:val="clear" w:color="auto" w:fill="92CDDC"/>
          </w:tcPr>
          <w:p w14:paraId="5E5FCEB0"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p>
        </w:tc>
        <w:tc>
          <w:tcPr>
            <w:tcW w:w="919" w:type="pct"/>
            <w:gridSpan w:val="3"/>
            <w:shd w:val="clear" w:color="auto" w:fill="92CDDC"/>
            <w:vAlign w:val="center"/>
          </w:tcPr>
          <w:p w14:paraId="1C892A27"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Categorie MySMIS</w:t>
            </w:r>
          </w:p>
        </w:tc>
        <w:tc>
          <w:tcPr>
            <w:tcW w:w="1388" w:type="pct"/>
            <w:gridSpan w:val="2"/>
            <w:shd w:val="clear" w:color="auto" w:fill="92CDDC"/>
            <w:vAlign w:val="center"/>
          </w:tcPr>
          <w:p w14:paraId="5522E971"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Subcategorie MySMIS</w:t>
            </w:r>
          </w:p>
        </w:tc>
        <w:tc>
          <w:tcPr>
            <w:tcW w:w="2236" w:type="pct"/>
            <w:shd w:val="clear" w:color="auto" w:fill="92CDDC"/>
            <w:vAlign w:val="center"/>
          </w:tcPr>
          <w:p w14:paraId="376274A2"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Subcategoria (descrierea cheltuielii) conține:</w:t>
            </w:r>
          </w:p>
        </w:tc>
      </w:tr>
      <w:tr w:rsidR="00892155" w:rsidRPr="00020F10" w14:paraId="7797E8A2" w14:textId="77777777" w:rsidTr="00804646">
        <w:trPr>
          <w:trHeight w:val="1430"/>
        </w:trPr>
        <w:tc>
          <w:tcPr>
            <w:tcW w:w="457" w:type="pct"/>
            <w:gridSpan w:val="2"/>
            <w:vMerge w:val="restart"/>
            <w:shd w:val="clear" w:color="auto" w:fill="B8CCE4"/>
          </w:tcPr>
          <w:p w14:paraId="331B630D"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r w:rsidRPr="00020F10">
              <w:rPr>
                <w:rFonts w:ascii="Trebuchet MS" w:hAnsi="Trebuchet MS" w:cstheme="minorHAnsi"/>
                <w:b/>
                <w:color w:val="365F91" w:themeColor="accent1" w:themeShade="BF"/>
                <w:sz w:val="20"/>
                <w:szCs w:val="20"/>
              </w:rPr>
              <w:t>Cheltuieli eligibile indirecte care nu intră sub incidența ajutorului de minimis</w:t>
            </w:r>
          </w:p>
          <w:p w14:paraId="3CB3B34E"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p>
        </w:tc>
        <w:tc>
          <w:tcPr>
            <w:tcW w:w="919" w:type="pct"/>
            <w:gridSpan w:val="3"/>
            <w:vAlign w:val="center"/>
          </w:tcPr>
          <w:p w14:paraId="54F2790C" w14:textId="0028E7AC" w:rsidR="00892155" w:rsidRPr="00020F10" w:rsidRDefault="00BF74FE" w:rsidP="00D80AE4">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44</w:t>
            </w:r>
            <w:r w:rsidR="00D80AE4" w:rsidRPr="00020F10">
              <w:rPr>
                <w:rFonts w:ascii="Trebuchet MS" w:hAnsi="Trebuchet MS" w:cstheme="minorHAnsi"/>
                <w:color w:val="365F91" w:themeColor="accent1" w:themeShade="BF"/>
                <w:sz w:val="20"/>
                <w:szCs w:val="20"/>
              </w:rPr>
              <w:t>-</w:t>
            </w:r>
            <w:r w:rsidR="00892155" w:rsidRPr="00020F10">
              <w:rPr>
                <w:rFonts w:ascii="Trebuchet MS" w:hAnsi="Trebuchet MS" w:cstheme="minorHAnsi"/>
                <w:color w:val="365F91" w:themeColor="accent1" w:themeShade="BF"/>
                <w:sz w:val="20"/>
                <w:szCs w:val="20"/>
              </w:rPr>
              <w:t>Cheltuieli indirecte conform art. 68</w:t>
            </w:r>
          </w:p>
        </w:tc>
        <w:tc>
          <w:tcPr>
            <w:tcW w:w="1388" w:type="pct"/>
            <w:gridSpan w:val="2"/>
            <w:vAlign w:val="center"/>
          </w:tcPr>
          <w:p w14:paraId="751AA6A9" w14:textId="3C4C621D" w:rsidR="00892155" w:rsidRPr="00020F10" w:rsidRDefault="00BF74FE" w:rsidP="00D80AE4">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166</w:t>
            </w:r>
            <w:r w:rsidR="00D80AE4" w:rsidRPr="00020F10">
              <w:rPr>
                <w:rFonts w:ascii="Trebuchet MS" w:hAnsi="Trebuchet MS" w:cstheme="minorHAnsi"/>
                <w:color w:val="365F91" w:themeColor="accent1" w:themeShade="BF"/>
                <w:sz w:val="20"/>
                <w:szCs w:val="20"/>
              </w:rPr>
              <w:t>-</w:t>
            </w:r>
            <w:r w:rsidR="00892155" w:rsidRPr="00020F10">
              <w:rPr>
                <w:rFonts w:ascii="Trebuchet MS" w:hAnsi="Trebuchet MS" w:cstheme="minorHAnsi"/>
                <w:color w:val="365F91" w:themeColor="accent1" w:themeShade="BF"/>
                <w:sz w:val="20"/>
                <w:szCs w:val="20"/>
              </w:rPr>
              <w:t>Cheltuieli indirecte conform art. 68</w:t>
            </w:r>
          </w:p>
        </w:tc>
        <w:tc>
          <w:tcPr>
            <w:tcW w:w="2236" w:type="pct"/>
            <w:vAlign w:val="center"/>
          </w:tcPr>
          <w:p w14:paraId="1A78916A" w14:textId="77777777" w:rsidR="00892155" w:rsidRPr="00020F10" w:rsidRDefault="00892155" w:rsidP="007403C3">
            <w:pPr>
              <w:numPr>
                <w:ilvl w:val="0"/>
                <w:numId w:val="34"/>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Salarii aferente experților suport pentru activitatea managerului de proiect</w:t>
            </w:r>
          </w:p>
          <w:p w14:paraId="1E6F5844" w14:textId="77777777" w:rsidR="00892155" w:rsidRPr="00020F10" w:rsidRDefault="00892155" w:rsidP="007403C3">
            <w:pPr>
              <w:numPr>
                <w:ilvl w:val="0"/>
                <w:numId w:val="34"/>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Salarii aferente personalului administrativ și auxiliar</w:t>
            </w:r>
          </w:p>
          <w:p w14:paraId="3099EA7E" w14:textId="77777777" w:rsidR="00892155" w:rsidRPr="00020F10" w:rsidRDefault="00892155" w:rsidP="007403C3">
            <w:pPr>
              <w:numPr>
                <w:ilvl w:val="0"/>
                <w:numId w:val="32"/>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Contribuții sociale aferente cheltuielilor salariale şi cheltuielilor asimilate acestora (contribuții angajați şi angajatori).</w:t>
            </w:r>
          </w:p>
          <w:p w14:paraId="1BC5A9AF" w14:textId="77777777" w:rsidR="00892155" w:rsidRPr="00020F10" w:rsidRDefault="00892155" w:rsidP="007403C3">
            <w:pPr>
              <w:numPr>
                <w:ilvl w:val="0"/>
                <w:numId w:val="35"/>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Chirie sediu administrativ al proiectului </w:t>
            </w:r>
          </w:p>
          <w:p w14:paraId="090B641D" w14:textId="77777777" w:rsidR="00892155" w:rsidRPr="00020F10" w:rsidRDefault="00892155" w:rsidP="007403C3">
            <w:pPr>
              <w:numPr>
                <w:ilvl w:val="0"/>
                <w:numId w:val="35"/>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Plata serviciilor pentru medicina muncii, prevenirea şi stingerea incendiilor, sănătatea şi securitatea în muncă pentru personalul propriu</w:t>
            </w:r>
          </w:p>
          <w:p w14:paraId="150C4F3B" w14:textId="77777777" w:rsidR="00892155" w:rsidRPr="00020F10" w:rsidRDefault="00892155" w:rsidP="007403C3">
            <w:pPr>
              <w:numPr>
                <w:ilvl w:val="0"/>
                <w:numId w:val="35"/>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Utilități:</w:t>
            </w:r>
          </w:p>
          <w:p w14:paraId="144841BC"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a) apă şi canalizare</w:t>
            </w:r>
          </w:p>
          <w:p w14:paraId="330E7EB9"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b) servicii de salubrizare</w:t>
            </w:r>
          </w:p>
          <w:p w14:paraId="4E20463D"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c) energie electrică</w:t>
            </w:r>
          </w:p>
          <w:p w14:paraId="4733737E"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 xml:space="preserve"> d) energie termică şi/sau gaze naturale</w:t>
            </w:r>
          </w:p>
          <w:p w14:paraId="1BE280BE"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e) telefoane, fax, internet, acces la baze de date</w:t>
            </w:r>
          </w:p>
          <w:p w14:paraId="5B71B5F0"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f) servicii poștale şi/sau servicii curierat</w:t>
            </w:r>
          </w:p>
          <w:p w14:paraId="345DABE1" w14:textId="77777777" w:rsidR="00892155" w:rsidRPr="00020F10" w:rsidRDefault="00892155" w:rsidP="007403C3">
            <w:pPr>
              <w:numPr>
                <w:ilvl w:val="0"/>
                <w:numId w:val="36"/>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Servicii de administrare a clădirilor:</w:t>
            </w:r>
          </w:p>
          <w:p w14:paraId="08979B9A"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a) întreținerea curentă</w:t>
            </w:r>
          </w:p>
          <w:p w14:paraId="3B3913A6"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b) asigurarea securității clădirilor</w:t>
            </w:r>
          </w:p>
          <w:p w14:paraId="17B3A3B2"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c) salubrizare şi igienizare</w:t>
            </w:r>
          </w:p>
          <w:p w14:paraId="619B95B7" w14:textId="77777777" w:rsidR="00892155" w:rsidRPr="00020F10" w:rsidRDefault="00892155" w:rsidP="007403C3">
            <w:pPr>
              <w:numPr>
                <w:ilvl w:val="0"/>
                <w:numId w:val="36"/>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Servicii de întreținere şi reparare echipamente şi mijloace de transport:</w:t>
            </w:r>
          </w:p>
          <w:p w14:paraId="28CB7435"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lastRenderedPageBreak/>
              <w:t xml:space="preserve">   </w:t>
            </w:r>
            <w:r w:rsidRPr="00020F10">
              <w:rPr>
                <w:rFonts w:ascii="Trebuchet MS" w:hAnsi="Trebuchet MS" w:cstheme="minorHAnsi"/>
                <w:color w:val="365F91" w:themeColor="accent1" w:themeShade="BF"/>
                <w:sz w:val="20"/>
                <w:szCs w:val="20"/>
              </w:rPr>
              <w:tab/>
              <w:t xml:space="preserve"> a) întreținere echipamente</w:t>
            </w:r>
          </w:p>
          <w:p w14:paraId="2035F038"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b) reparații echipamente</w:t>
            </w:r>
          </w:p>
          <w:p w14:paraId="504D5B73"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c) întreținere mijloace de transport</w:t>
            </w:r>
          </w:p>
          <w:p w14:paraId="42BA3314"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d) reparații mijloace de transport</w:t>
            </w:r>
          </w:p>
          <w:p w14:paraId="7C465A1B" w14:textId="77777777" w:rsidR="00892155" w:rsidRPr="00020F10" w:rsidRDefault="00892155" w:rsidP="007403C3">
            <w:pPr>
              <w:numPr>
                <w:ilvl w:val="0"/>
                <w:numId w:val="36"/>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Amortizare active</w:t>
            </w:r>
          </w:p>
          <w:p w14:paraId="31FBC7D4" w14:textId="77777777" w:rsidR="00892155" w:rsidRPr="00020F10" w:rsidRDefault="00892155" w:rsidP="007403C3">
            <w:pPr>
              <w:numPr>
                <w:ilvl w:val="0"/>
                <w:numId w:val="37"/>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Conectare la rețele informatice</w:t>
            </w:r>
          </w:p>
          <w:p w14:paraId="232DD9F9" w14:textId="77777777" w:rsidR="00892155" w:rsidRPr="00020F10" w:rsidRDefault="00892155" w:rsidP="007403C3">
            <w:pPr>
              <w:numPr>
                <w:ilvl w:val="0"/>
                <w:numId w:val="37"/>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Arhivare documente</w:t>
            </w:r>
          </w:p>
          <w:p w14:paraId="310FE3A6" w14:textId="77777777" w:rsidR="00892155" w:rsidRPr="00020F10" w:rsidRDefault="00892155" w:rsidP="007403C3">
            <w:pPr>
              <w:numPr>
                <w:ilvl w:val="0"/>
                <w:numId w:val="37"/>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aferente procedurilor de achiziție</w:t>
            </w:r>
          </w:p>
          <w:p w14:paraId="499D2801" w14:textId="77777777" w:rsidR="00892155" w:rsidRPr="00020F10" w:rsidRDefault="00892155" w:rsidP="007403C3">
            <w:pPr>
              <w:numPr>
                <w:ilvl w:val="0"/>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Multiplicare, cu excepția materialelor de informare şi publicitate</w:t>
            </w:r>
          </w:p>
          <w:p w14:paraId="2D1479E4" w14:textId="77777777" w:rsidR="00892155" w:rsidRPr="00020F10" w:rsidRDefault="00892155" w:rsidP="007403C3">
            <w:pPr>
              <w:numPr>
                <w:ilvl w:val="0"/>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cheltuielile aferente garanțiilor oferite de bănci sau alte instituții financiare</w:t>
            </w:r>
          </w:p>
          <w:p w14:paraId="0594FD45" w14:textId="77777777" w:rsidR="00892155" w:rsidRPr="00020F10" w:rsidRDefault="00892155" w:rsidP="007403C3">
            <w:pPr>
              <w:numPr>
                <w:ilvl w:val="0"/>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taxe notariale</w:t>
            </w:r>
          </w:p>
          <w:p w14:paraId="3FC4E096" w14:textId="77777777" w:rsidR="00892155" w:rsidRPr="00020F10" w:rsidRDefault="00892155" w:rsidP="007403C3">
            <w:pPr>
              <w:numPr>
                <w:ilvl w:val="0"/>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abonamente la publicații de specialitate</w:t>
            </w:r>
          </w:p>
          <w:p w14:paraId="7EE8ADE2" w14:textId="77777777" w:rsidR="00892155" w:rsidRPr="00020F10" w:rsidRDefault="00892155" w:rsidP="007403C3">
            <w:pPr>
              <w:numPr>
                <w:ilvl w:val="0"/>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Cheltuieli financiare şi juridice (notariale):</w:t>
            </w:r>
          </w:p>
          <w:p w14:paraId="3F63BDAC" w14:textId="77777777" w:rsidR="00892155" w:rsidRPr="00020F10" w:rsidRDefault="00892155" w:rsidP="007403C3">
            <w:pPr>
              <w:numPr>
                <w:ilvl w:val="1"/>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prime de asigurare bunuri (mobile şi imobile)</w:t>
            </w:r>
          </w:p>
          <w:p w14:paraId="70705203" w14:textId="77777777" w:rsidR="00892155" w:rsidRPr="00020F10" w:rsidRDefault="00892155" w:rsidP="007403C3">
            <w:pPr>
              <w:numPr>
                <w:ilvl w:val="1"/>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asigurarea medicală pentru călătoriile în străinătate, </w:t>
            </w:r>
          </w:p>
          <w:p w14:paraId="200737D3" w14:textId="77777777" w:rsidR="00892155" w:rsidRPr="00020F10" w:rsidRDefault="00892155" w:rsidP="007403C3">
            <w:pPr>
              <w:numPr>
                <w:ilvl w:val="1"/>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prime de asigurare obligatorie auto (excluzând asigurarea CASCO)</w:t>
            </w:r>
          </w:p>
          <w:p w14:paraId="4FF56182" w14:textId="77777777" w:rsidR="00892155" w:rsidRPr="00020F10" w:rsidRDefault="00892155" w:rsidP="007403C3">
            <w:pPr>
              <w:numPr>
                <w:ilvl w:val="1"/>
                <w:numId w:val="38"/>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d) cheltuieli aferente deschiderii, gestionării şi operării contului/conturilor bancare      al/ale proiectului</w:t>
            </w:r>
          </w:p>
          <w:p w14:paraId="13AA997D"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Materiale consumabile:</w:t>
            </w:r>
          </w:p>
          <w:p w14:paraId="12CEFB0C"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a) cheltuieli cu materialele auxiliare</w:t>
            </w:r>
          </w:p>
          <w:p w14:paraId="2981BC66"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b) cheltuieli cu materialele pentru ambalat</w:t>
            </w:r>
          </w:p>
          <w:p w14:paraId="71256201"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    </w:t>
            </w:r>
            <w:r w:rsidRPr="00020F10">
              <w:rPr>
                <w:rFonts w:ascii="Trebuchet MS" w:hAnsi="Trebuchet MS" w:cstheme="minorHAnsi"/>
                <w:color w:val="365F91" w:themeColor="accent1" w:themeShade="BF"/>
                <w:sz w:val="20"/>
                <w:szCs w:val="20"/>
              </w:rPr>
              <w:tab/>
              <w:t>c) cheltuieli cu alte materiale consumabile</w:t>
            </w:r>
          </w:p>
          <w:p w14:paraId="422DAF1C" w14:textId="77777777" w:rsidR="00892155" w:rsidRPr="00020F10" w:rsidRDefault="00892155" w:rsidP="007403C3">
            <w:pPr>
              <w:numPr>
                <w:ilvl w:val="0"/>
                <w:numId w:val="39"/>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producția materialelor publicitare şi de informare</w:t>
            </w:r>
          </w:p>
          <w:p w14:paraId="6DA38AA1" w14:textId="77777777" w:rsidR="00892155" w:rsidRPr="00020F10" w:rsidRDefault="00892155" w:rsidP="007403C3">
            <w:pPr>
              <w:numPr>
                <w:ilvl w:val="0"/>
                <w:numId w:val="39"/>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tipărirea/multiplicarea materialelor publicitare şi de informare</w:t>
            </w:r>
          </w:p>
          <w:p w14:paraId="360A2AF0" w14:textId="77777777" w:rsidR="00892155" w:rsidRPr="00020F10" w:rsidRDefault="00892155" w:rsidP="007403C3">
            <w:pPr>
              <w:numPr>
                <w:ilvl w:val="0"/>
                <w:numId w:val="39"/>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difuzarea materialelor publicitare şi de informare</w:t>
            </w:r>
          </w:p>
          <w:p w14:paraId="3F1E1B1F" w14:textId="77777777" w:rsidR="00892155" w:rsidRPr="00020F10" w:rsidRDefault="00892155" w:rsidP="007403C3">
            <w:pPr>
              <w:numPr>
                <w:ilvl w:val="0"/>
                <w:numId w:val="39"/>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lastRenderedPageBreak/>
              <w:t>dezvoltare/adaptare pagini web</w:t>
            </w:r>
          </w:p>
          <w:p w14:paraId="01033740" w14:textId="77777777" w:rsidR="00892155" w:rsidRPr="00020F10" w:rsidRDefault="00892155" w:rsidP="007403C3">
            <w:pPr>
              <w:numPr>
                <w:ilvl w:val="0"/>
                <w:numId w:val="39"/>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închirierea de spațiu publicitar</w:t>
            </w:r>
          </w:p>
          <w:p w14:paraId="736B548F" w14:textId="77777777" w:rsidR="00892155" w:rsidRPr="00020F10" w:rsidRDefault="00892155" w:rsidP="007403C3">
            <w:pPr>
              <w:numPr>
                <w:ilvl w:val="0"/>
                <w:numId w:val="39"/>
              </w:num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alte activități de informare şi publicitate</w:t>
            </w:r>
          </w:p>
        </w:tc>
      </w:tr>
      <w:tr w:rsidR="00892155" w:rsidRPr="00020F10" w14:paraId="7EFB37A4" w14:textId="77777777" w:rsidTr="007403C3">
        <w:tc>
          <w:tcPr>
            <w:tcW w:w="457" w:type="pct"/>
            <w:gridSpan w:val="2"/>
            <w:vMerge/>
            <w:shd w:val="clear" w:color="auto" w:fill="B8CCE4"/>
          </w:tcPr>
          <w:p w14:paraId="19C48FCE" w14:textId="77777777" w:rsidR="00892155" w:rsidRPr="00020F10" w:rsidRDefault="00892155" w:rsidP="007403C3">
            <w:pPr>
              <w:spacing w:before="120" w:after="120" w:line="240" w:lineRule="auto"/>
              <w:jc w:val="both"/>
              <w:rPr>
                <w:rFonts w:ascii="Trebuchet MS" w:hAnsi="Trebuchet MS" w:cstheme="minorHAnsi"/>
                <w:b/>
                <w:color w:val="365F91" w:themeColor="accent1" w:themeShade="BF"/>
                <w:sz w:val="20"/>
                <w:szCs w:val="20"/>
              </w:rPr>
            </w:pPr>
          </w:p>
        </w:tc>
        <w:tc>
          <w:tcPr>
            <w:tcW w:w="4543" w:type="pct"/>
            <w:gridSpan w:val="6"/>
            <w:vAlign w:val="center"/>
          </w:tcPr>
          <w:p w14:paraId="24CD9C8B" w14:textId="77777777" w:rsidR="00892155" w:rsidRPr="00020F10" w:rsidRDefault="00892155" w:rsidP="007403C3">
            <w:pPr>
              <w:spacing w:before="120" w:after="120" w:line="240" w:lineRule="auto"/>
              <w:jc w:val="both"/>
              <w:rPr>
                <w:rFonts w:ascii="Trebuchet MS" w:hAnsi="Trebuchet MS" w:cstheme="minorHAnsi"/>
                <w:color w:val="365F91" w:themeColor="accent1" w:themeShade="BF"/>
                <w:sz w:val="20"/>
                <w:szCs w:val="20"/>
              </w:rPr>
            </w:pPr>
            <w:r w:rsidRPr="00020F10">
              <w:rPr>
                <w:rFonts w:ascii="Trebuchet MS" w:hAnsi="Trebuchet MS" w:cstheme="minorHAnsi"/>
                <w:color w:val="365F91" w:themeColor="accent1" w:themeShade="BF"/>
                <w:sz w:val="20"/>
                <w:szCs w:val="20"/>
              </w:rPr>
              <w:t xml:space="preserve">Lista cheltuielilor indirecte aferente proiectului este indicativă; solicitantul nu trebuie să fundamenteze cheltuielile indirecte în bugetul proiectului, aceste cheltuieli fiind stabilite ca </w:t>
            </w:r>
            <w:r w:rsidRPr="00020F10">
              <w:rPr>
                <w:rFonts w:ascii="Trebuchet MS" w:hAnsi="Trebuchet MS" w:cstheme="minorHAnsi"/>
                <w:b/>
                <w:color w:val="365F91" w:themeColor="accent1" w:themeShade="BF"/>
                <w:sz w:val="20"/>
                <w:szCs w:val="20"/>
              </w:rPr>
              <w:t>rată forfetară de 15% din costurile directe eligibile cu personalul care nu fac obiectul subcontractării</w:t>
            </w:r>
            <w:r w:rsidRPr="00020F10">
              <w:rPr>
                <w:rFonts w:ascii="Trebuchet MS" w:hAnsi="Trebuchet MS" w:cstheme="minorHAnsi"/>
                <w:color w:val="365F91" w:themeColor="accent1" w:themeShade="BF"/>
                <w:sz w:val="20"/>
                <w:szCs w:val="20"/>
              </w:rPr>
              <w:t xml:space="preserve"> (prin aplicarea articolului 68 alineatul (1) litera (b) din Regulamentul (UE) nr. 1303/2013). Pe parcursul implementării proiectului nu vi se vor solicita documente suport pentru justificarea cheltuielilor indirecte efectuate în cadrul proiectului, ci doar cu privire la costurile directe eligibile cu personalul care nu fac obiectul subcontractării</w:t>
            </w:r>
          </w:p>
        </w:tc>
      </w:tr>
    </w:tbl>
    <w:p w14:paraId="069282CC" w14:textId="77777777" w:rsidR="00892155" w:rsidRPr="008F0C4E" w:rsidRDefault="00892155" w:rsidP="00505132">
      <w:pPr>
        <w:spacing w:before="120" w:after="120" w:line="240" w:lineRule="auto"/>
        <w:jc w:val="both"/>
        <w:rPr>
          <w:rFonts w:asciiTheme="minorHAnsi" w:hAnsiTheme="minorHAnsi" w:cstheme="minorHAnsi"/>
          <w:b/>
          <w:color w:val="365F91" w:themeColor="accent1" w:themeShade="BF"/>
        </w:rPr>
      </w:pPr>
    </w:p>
    <w:p w14:paraId="35890145" w14:textId="77777777" w:rsidR="00892155" w:rsidRPr="008F0C4E" w:rsidRDefault="00892155" w:rsidP="00505132">
      <w:pPr>
        <w:keepNext/>
        <w:keepLines/>
        <w:spacing w:before="120" w:after="120" w:line="240" w:lineRule="auto"/>
        <w:jc w:val="both"/>
        <w:outlineLvl w:val="2"/>
        <w:rPr>
          <w:rFonts w:asciiTheme="minorHAnsi" w:eastAsia="MS ????" w:hAnsiTheme="minorHAnsi" w:cstheme="minorHAnsi"/>
          <w:b/>
          <w:color w:val="365F91" w:themeColor="accent1" w:themeShade="BF"/>
        </w:rPr>
      </w:pPr>
    </w:p>
    <w:p w14:paraId="64028EF4" w14:textId="77777777" w:rsidR="00892155" w:rsidRPr="008F0C4E" w:rsidRDefault="00892155" w:rsidP="00505132">
      <w:pPr>
        <w:spacing w:before="120" w:after="120" w:line="240" w:lineRule="auto"/>
        <w:jc w:val="both"/>
        <w:rPr>
          <w:rFonts w:asciiTheme="minorHAnsi" w:eastAsia="MS ????" w:hAnsiTheme="minorHAnsi" w:cstheme="minorHAnsi"/>
          <w:b/>
          <w:color w:val="365F91" w:themeColor="accent1" w:themeShade="BF"/>
          <w:u w:val="single"/>
        </w:rPr>
      </w:pPr>
      <w:r w:rsidRPr="008F0C4E">
        <w:rPr>
          <w:rFonts w:asciiTheme="minorHAnsi" w:eastAsia="MS ????" w:hAnsiTheme="minorHAnsi" w:cstheme="minorHAnsi"/>
          <w:b/>
          <w:color w:val="365F91" w:themeColor="accent1" w:themeShade="BF"/>
          <w:u w:val="single"/>
        </w:rPr>
        <w:br w:type="page"/>
      </w:r>
    </w:p>
    <w:p w14:paraId="51330D24" w14:textId="77777777" w:rsidR="00892155" w:rsidRPr="008F0C4E" w:rsidRDefault="00892155" w:rsidP="00505132">
      <w:pPr>
        <w:keepNext/>
        <w:keepLines/>
        <w:spacing w:before="120" w:after="120" w:line="240" w:lineRule="auto"/>
        <w:ind w:left="720" w:hanging="720"/>
        <w:jc w:val="both"/>
        <w:outlineLvl w:val="2"/>
        <w:rPr>
          <w:rFonts w:asciiTheme="minorHAnsi" w:eastAsia="MS ????" w:hAnsiTheme="minorHAnsi" w:cstheme="minorHAnsi"/>
          <w:b/>
          <w:color w:val="365F91" w:themeColor="accent1" w:themeShade="BF"/>
          <w:u w:val="single"/>
        </w:rPr>
        <w:sectPr w:rsidR="00892155" w:rsidRPr="008F0C4E" w:rsidSect="00F02846">
          <w:pgSz w:w="16838" w:h="11906" w:orient="landscape"/>
          <w:pgMar w:top="1276" w:right="289" w:bottom="992" w:left="567" w:header="136" w:footer="709" w:gutter="0"/>
          <w:cols w:space="708"/>
          <w:docGrid w:linePitch="360"/>
        </w:sectPr>
      </w:pPr>
    </w:p>
    <w:p w14:paraId="2E8C0A80" w14:textId="77777777" w:rsidR="00892155" w:rsidRPr="00020F10" w:rsidRDefault="00892155" w:rsidP="00505132">
      <w:pPr>
        <w:keepNext/>
        <w:keepLines/>
        <w:spacing w:before="120" w:after="120" w:line="240" w:lineRule="auto"/>
        <w:ind w:left="720" w:hanging="720"/>
        <w:jc w:val="both"/>
        <w:outlineLvl w:val="2"/>
        <w:rPr>
          <w:rFonts w:ascii="Trebuchet MS" w:eastAsia="MS ????" w:hAnsi="Trebuchet MS" w:cstheme="minorHAnsi"/>
          <w:color w:val="365F91" w:themeColor="accent1" w:themeShade="BF"/>
        </w:rPr>
      </w:pPr>
      <w:bookmarkStart w:id="64" w:name="_Toc478730766"/>
      <w:r w:rsidRPr="00020F10">
        <w:rPr>
          <w:rFonts w:ascii="Trebuchet MS" w:eastAsia="MS ????" w:hAnsi="Trebuchet MS" w:cstheme="minorHAnsi"/>
          <w:b/>
          <w:color w:val="365F91" w:themeColor="accent1" w:themeShade="BF"/>
          <w:u w:val="single"/>
        </w:rPr>
        <w:lastRenderedPageBreak/>
        <w:t>Plafoane aplicate în cadrul măsurilor sprijinite prin proiect</w:t>
      </w:r>
      <w:bookmarkEnd w:id="64"/>
    </w:p>
    <w:p w14:paraId="4D7BA3F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Activitatea 1:</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 xml:space="preserve">Sprijin pentru creșterea accesului și participării la educație: educația timpurie (de nivel ante-preșcolar și preșcolar), învățământ primar și secundar, inclusiv  a doua șansă şi reducerea părăsirii timpurii a școlii prin acordarea unor pachete integrate  </w:t>
      </w:r>
    </w:p>
    <w:p w14:paraId="1B4E484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lang w:eastAsia="ro-RO"/>
        </w:rPr>
      </w:pPr>
      <w:r w:rsidRPr="00020F10">
        <w:rPr>
          <w:rFonts w:ascii="Trebuchet MS" w:hAnsi="Trebuchet MS" w:cstheme="minorHAnsi"/>
          <w:color w:val="365F91" w:themeColor="accent1" w:themeShade="BF"/>
        </w:rPr>
        <w:t xml:space="preserve">Acordarea de subvenții se realizează în baza unei metodologii elaborate și aplicate de solicitant/ partenerul responsabil cu implementarea acestei activități. Aceasta ar putea include condiționarea acordării subvenției în funcție de: </w:t>
      </w:r>
      <w:r w:rsidRPr="00020F10">
        <w:rPr>
          <w:rFonts w:ascii="Trebuchet MS" w:hAnsi="Trebuchet MS" w:cstheme="minorHAnsi"/>
          <w:i/>
          <w:color w:val="365F91" w:themeColor="accent1" w:themeShade="BF"/>
        </w:rPr>
        <w:t>rezultatele școlare îmbunătățite obținute pe perioada acordării sprijinului, număr diminuat de absențe nemotivate, de corigențe, eliminarea repetenției la persoane din grupul țintă, participarea în procent de 80% la activități extra curriculare dezvoltate/furnizate în proiect etc</w:t>
      </w:r>
      <w:r w:rsidRPr="00020F10">
        <w:rPr>
          <w:rFonts w:ascii="Trebuchet MS" w:hAnsi="Trebuchet MS" w:cstheme="minorHAnsi"/>
          <w:color w:val="365F91" w:themeColor="accent1" w:themeShade="BF"/>
        </w:rPr>
        <w:t xml:space="preserve">. Plafonul maxim al subvențiilor acordate pentru creșterea accesului și participării la educație este de </w:t>
      </w:r>
      <w:r w:rsidRPr="00020F10">
        <w:rPr>
          <w:rFonts w:ascii="Trebuchet MS" w:hAnsi="Trebuchet MS" w:cstheme="minorHAnsi"/>
          <w:b/>
          <w:color w:val="365F91" w:themeColor="accent1" w:themeShade="BF"/>
          <w:lang w:eastAsia="ro-RO"/>
        </w:rPr>
        <w:t>1800 RON</w:t>
      </w:r>
      <w:r w:rsidRPr="00020F10">
        <w:rPr>
          <w:rFonts w:ascii="Trebuchet MS" w:hAnsi="Trebuchet MS" w:cstheme="minorHAnsi"/>
          <w:color w:val="365F91" w:themeColor="accent1" w:themeShade="BF"/>
          <w:lang w:eastAsia="ro-RO"/>
        </w:rPr>
        <w:t xml:space="preserve"> </w:t>
      </w:r>
      <w:r w:rsidRPr="00020F10">
        <w:rPr>
          <w:rFonts w:ascii="Trebuchet MS" w:hAnsi="Trebuchet MS" w:cstheme="minorHAnsi"/>
          <w:b/>
          <w:color w:val="365F91" w:themeColor="accent1" w:themeShade="BF"/>
        </w:rPr>
        <w:t xml:space="preserve">de copil/ an. Această subvenție nu include </w:t>
      </w:r>
      <w:r w:rsidRPr="00020F10">
        <w:rPr>
          <w:rFonts w:ascii="Trebuchet MS" w:hAnsi="Trebuchet MS" w:cstheme="minorHAnsi"/>
          <w:color w:val="365F91" w:themeColor="accent1" w:themeShade="BF"/>
        </w:rPr>
        <w:t xml:space="preserve"> </w:t>
      </w:r>
      <w:r w:rsidRPr="00020F10">
        <w:rPr>
          <w:rFonts w:ascii="Trebuchet MS" w:hAnsi="Trebuchet MS" w:cstheme="minorHAnsi"/>
          <w:b/>
          <w:color w:val="365F91" w:themeColor="accent1" w:themeShade="BF"/>
        </w:rPr>
        <w:t>cheltuielile cu hrană</w:t>
      </w:r>
      <w:r w:rsidRPr="00020F10">
        <w:rPr>
          <w:rFonts w:ascii="Trebuchet MS" w:hAnsi="Trebuchet MS" w:cstheme="minorHAnsi"/>
          <w:color w:val="365F91" w:themeColor="accent1" w:themeShade="BF"/>
        </w:rPr>
        <w:t>. Subvențiile care urmăresc creșterea accesului și participării la educație pot fi combinate cu premii si cheltuieli cu hrană.</w:t>
      </w:r>
    </w:p>
    <w:p w14:paraId="25375D7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Activitatea 2:</w:t>
      </w:r>
      <w:r w:rsidRPr="00020F10">
        <w:rPr>
          <w:rFonts w:ascii="Trebuchet MS" w:hAnsi="Trebuchet MS" w:cstheme="minorHAnsi"/>
          <w:color w:val="365F91" w:themeColor="accent1" w:themeShade="BF"/>
        </w:rPr>
        <w:t xml:space="preserve"> Plafoane aplicate pentru măsurile de ucenicie/ stagiu/ încadrarea în muncă/ sprijin pentru accesul și/sau menținerea pe piața muncii (de exemplu formarea profesională):</w:t>
      </w:r>
    </w:p>
    <w:tbl>
      <w:tblPr>
        <w:tblW w:w="9747" w:type="dxa"/>
        <w:tblLayout w:type="fixed"/>
        <w:tblLook w:val="0000" w:firstRow="0" w:lastRow="0" w:firstColumn="0" w:lastColumn="0" w:noHBand="0" w:noVBand="0"/>
      </w:tblPr>
      <w:tblGrid>
        <w:gridCol w:w="1384"/>
        <w:gridCol w:w="1559"/>
        <w:gridCol w:w="6804"/>
      </w:tblGrid>
      <w:tr w:rsidR="00892155" w:rsidRPr="00020F10" w14:paraId="2C9C8D9D" w14:textId="77777777" w:rsidTr="009A6F7A">
        <w:trPr>
          <w:trHeight w:val="716"/>
          <w:tblHeader/>
        </w:trPr>
        <w:tc>
          <w:tcPr>
            <w:tcW w:w="1384"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5809E610"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8"/>
                <w:szCs w:val="18"/>
              </w:rPr>
            </w:pPr>
            <w:r w:rsidRPr="00020F10">
              <w:rPr>
                <w:rFonts w:ascii="Trebuchet MS" w:hAnsi="Trebuchet MS" w:cstheme="minorHAnsi"/>
                <w:b/>
                <w:color w:val="365F91" w:themeColor="accent1" w:themeShade="BF"/>
                <w:sz w:val="18"/>
                <w:szCs w:val="18"/>
              </w:rPr>
              <w:t>Măsură</w:t>
            </w:r>
          </w:p>
        </w:tc>
        <w:tc>
          <w:tcPr>
            <w:tcW w:w="1559"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0ECBDE5D"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8"/>
                <w:szCs w:val="18"/>
              </w:rPr>
            </w:pPr>
            <w:r w:rsidRPr="00020F10">
              <w:rPr>
                <w:rFonts w:ascii="Trebuchet MS" w:hAnsi="Trebuchet MS" w:cstheme="minorHAnsi"/>
                <w:b/>
                <w:color w:val="365F91" w:themeColor="accent1" w:themeShade="BF"/>
                <w:sz w:val="18"/>
                <w:szCs w:val="18"/>
              </w:rPr>
              <w:t>Plafon</w:t>
            </w:r>
          </w:p>
        </w:tc>
        <w:tc>
          <w:tcPr>
            <w:tcW w:w="6804" w:type="dxa"/>
            <w:tcBorders>
              <w:top w:val="single" w:sz="4" w:space="0" w:color="000000"/>
              <w:left w:val="single" w:sz="4" w:space="0" w:color="000000"/>
              <w:bottom w:val="single" w:sz="4" w:space="0" w:color="000000"/>
              <w:right w:val="single" w:sz="4" w:space="0" w:color="000000"/>
            </w:tcBorders>
            <w:shd w:val="clear" w:color="auto" w:fill="EEECE1"/>
          </w:tcPr>
          <w:p w14:paraId="3E1E548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b/>
                <w:color w:val="365F91" w:themeColor="accent1" w:themeShade="BF"/>
                <w:sz w:val="18"/>
                <w:szCs w:val="18"/>
              </w:rPr>
              <w:t>Cheltuieli acoperite de costul/beneficiar pentru fiecare activitate</w:t>
            </w:r>
          </w:p>
        </w:tc>
      </w:tr>
      <w:tr w:rsidR="00892155" w:rsidRPr="00020F10" w14:paraId="57A82FFF" w14:textId="77777777" w:rsidTr="00D406E1">
        <w:trPr>
          <w:trHeight w:val="1087"/>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F1951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b/>
                <w:color w:val="365F91" w:themeColor="accent1" w:themeShade="BF"/>
                <w:sz w:val="18"/>
                <w:szCs w:val="18"/>
              </w:rPr>
              <w:t>Ucenicie la locul de muncă</w:t>
            </w:r>
            <w:r w:rsidRPr="00020F10">
              <w:rPr>
                <w:rFonts w:ascii="Trebuchet MS" w:hAnsi="Trebuchet MS" w:cstheme="minorHAnsi"/>
                <w:b/>
                <w:color w:val="365F91" w:themeColor="accent1" w:themeShade="BF"/>
                <w:sz w:val="18"/>
                <w:szCs w:val="18"/>
                <w:vertAlign w:val="superscript"/>
              </w:rPr>
              <w:footnoteReference w:id="13"/>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F10053"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8"/>
                <w:szCs w:val="18"/>
              </w:rPr>
            </w:pPr>
            <w:r w:rsidRPr="00020F10">
              <w:rPr>
                <w:rFonts w:ascii="Trebuchet MS" w:hAnsi="Trebuchet MS" w:cstheme="minorHAnsi"/>
                <w:b/>
                <w:color w:val="365F91" w:themeColor="accent1" w:themeShade="BF"/>
                <w:sz w:val="18"/>
                <w:szCs w:val="18"/>
              </w:rPr>
              <w:t>1100 RON/pers./lună</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7AA644BE" w14:textId="77777777" w:rsidR="00892155" w:rsidRPr="00020F10" w:rsidRDefault="00892155" w:rsidP="00505132">
            <w:pPr>
              <w:spacing w:before="120" w:after="120" w:line="240" w:lineRule="auto"/>
              <w:jc w:val="both"/>
              <w:rPr>
                <w:rFonts w:ascii="Trebuchet MS" w:hAnsi="Trebuchet MS" w:cstheme="minorHAnsi"/>
                <w:i/>
                <w:color w:val="365F91" w:themeColor="accent1" w:themeShade="BF"/>
                <w:sz w:val="18"/>
                <w:szCs w:val="18"/>
              </w:rPr>
            </w:pPr>
            <w:r w:rsidRPr="00020F10">
              <w:rPr>
                <w:rFonts w:ascii="Trebuchet MS" w:hAnsi="Trebuchet MS" w:cstheme="minorHAnsi"/>
                <w:color w:val="365F91" w:themeColor="accent1" w:themeShade="BF"/>
                <w:sz w:val="18"/>
                <w:szCs w:val="18"/>
              </w:rPr>
              <w:t xml:space="preserve">Cei </w:t>
            </w:r>
            <w:r w:rsidRPr="00020F10">
              <w:rPr>
                <w:rFonts w:ascii="Trebuchet MS" w:hAnsi="Trebuchet MS" w:cstheme="minorHAnsi"/>
                <w:b/>
                <w:color w:val="365F91" w:themeColor="accent1" w:themeShade="BF"/>
                <w:sz w:val="18"/>
                <w:szCs w:val="18"/>
              </w:rPr>
              <w:t>1100 RON</w:t>
            </w:r>
            <w:r w:rsidRPr="00020F10" w:rsidDel="00473985">
              <w:rPr>
                <w:rFonts w:ascii="Trebuchet MS" w:hAnsi="Trebuchet MS" w:cstheme="minorHAnsi"/>
                <w:color w:val="365F91" w:themeColor="accent1" w:themeShade="BF"/>
                <w:sz w:val="18"/>
                <w:szCs w:val="18"/>
              </w:rPr>
              <w:t xml:space="preserve"> </w:t>
            </w:r>
            <w:r w:rsidRPr="00020F10">
              <w:rPr>
                <w:rFonts w:ascii="Trebuchet MS" w:hAnsi="Trebuchet MS" w:cstheme="minorHAnsi"/>
                <w:color w:val="365F91" w:themeColor="accent1" w:themeShade="BF"/>
                <w:sz w:val="18"/>
                <w:szCs w:val="18"/>
              </w:rPr>
              <w:t xml:space="preserve">/ pers./ lună se acordă angajatorului pe toata perioada derulării contractului de ucenicie. </w:t>
            </w:r>
            <w:r w:rsidRPr="00020F10">
              <w:rPr>
                <w:rFonts w:ascii="Trebuchet MS" w:hAnsi="Trebuchet MS" w:cstheme="minorHAnsi"/>
                <w:b/>
                <w:color w:val="365F91" w:themeColor="accent1" w:themeShade="BF"/>
                <w:sz w:val="18"/>
                <w:szCs w:val="18"/>
              </w:rPr>
              <w:t>Din suma de 1100 RON</w:t>
            </w:r>
            <w:r w:rsidRPr="00020F10" w:rsidDel="00473985">
              <w:rPr>
                <w:rFonts w:ascii="Trebuchet MS" w:hAnsi="Trebuchet MS" w:cstheme="minorHAnsi"/>
                <w:b/>
                <w:color w:val="365F91" w:themeColor="accent1" w:themeShade="BF"/>
                <w:sz w:val="18"/>
                <w:szCs w:val="18"/>
              </w:rPr>
              <w:t xml:space="preserve"> </w:t>
            </w:r>
            <w:r w:rsidRPr="00020F10">
              <w:rPr>
                <w:rFonts w:ascii="Trebuchet MS" w:hAnsi="Trebuchet MS" w:cstheme="minorHAnsi"/>
                <w:b/>
                <w:color w:val="365F91" w:themeColor="accent1" w:themeShade="BF"/>
                <w:sz w:val="18"/>
                <w:szCs w:val="18"/>
              </w:rPr>
              <w:t>/pers./lună, angajatorul este obligat să repartizeze ucenicului un minimum de 30% din suma primită /ucenic/ lună, suplimentar față de obligația prevăzută de Legea nr. 279/2005 republicată privind ucenicia la locul de muncă.</w:t>
            </w:r>
          </w:p>
        </w:tc>
      </w:tr>
      <w:tr w:rsidR="00892155" w:rsidRPr="00020F10" w14:paraId="0452B1B5" w14:textId="77777777" w:rsidTr="00D406E1">
        <w:trPr>
          <w:trHeight w:val="1132"/>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4636F4"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b/>
                <w:color w:val="365F91" w:themeColor="accent1" w:themeShade="BF"/>
                <w:sz w:val="18"/>
                <w:szCs w:val="18"/>
              </w:rPr>
              <w:t>Stagiu pentru absolvenții de învățământ superior</w:t>
            </w:r>
            <w:r w:rsidRPr="00020F10">
              <w:rPr>
                <w:rFonts w:ascii="Trebuchet MS" w:hAnsi="Trebuchet MS" w:cstheme="minorHAnsi"/>
                <w:b/>
                <w:color w:val="365F91" w:themeColor="accent1" w:themeShade="BF"/>
                <w:sz w:val="18"/>
                <w:szCs w:val="18"/>
                <w:vertAlign w:val="superscript"/>
              </w:rPr>
              <w:footnoteReference w:id="14"/>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B72F5F"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8"/>
                <w:szCs w:val="18"/>
              </w:rPr>
            </w:pPr>
            <w:r w:rsidRPr="00020F10">
              <w:rPr>
                <w:rFonts w:ascii="Trebuchet MS" w:hAnsi="Trebuchet MS" w:cstheme="minorHAnsi"/>
                <w:b/>
                <w:color w:val="365F91" w:themeColor="accent1" w:themeShade="BF"/>
                <w:sz w:val="18"/>
                <w:szCs w:val="18"/>
              </w:rPr>
              <w:t>1350 RON/pers/lună</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68A1053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color w:val="365F91" w:themeColor="accent1" w:themeShade="BF"/>
                <w:sz w:val="18"/>
                <w:szCs w:val="18"/>
              </w:rPr>
              <w:t xml:space="preserve">Cei </w:t>
            </w:r>
            <w:r w:rsidRPr="00020F10">
              <w:rPr>
                <w:rFonts w:ascii="Trebuchet MS" w:hAnsi="Trebuchet MS" w:cstheme="minorHAnsi"/>
                <w:b/>
                <w:color w:val="365F91" w:themeColor="accent1" w:themeShade="BF"/>
                <w:sz w:val="18"/>
                <w:szCs w:val="18"/>
              </w:rPr>
              <w:t>1350 RON</w:t>
            </w:r>
            <w:r w:rsidRPr="00020F10" w:rsidDel="00046A54">
              <w:rPr>
                <w:rFonts w:ascii="Trebuchet MS" w:hAnsi="Trebuchet MS" w:cstheme="minorHAnsi"/>
                <w:color w:val="365F91" w:themeColor="accent1" w:themeShade="BF"/>
                <w:sz w:val="18"/>
                <w:szCs w:val="18"/>
              </w:rPr>
              <w:t xml:space="preserve"> </w:t>
            </w:r>
            <w:r w:rsidRPr="00020F10">
              <w:rPr>
                <w:rFonts w:ascii="Trebuchet MS" w:hAnsi="Trebuchet MS" w:cstheme="minorHAnsi"/>
                <w:color w:val="365F91" w:themeColor="accent1" w:themeShade="BF"/>
                <w:sz w:val="18"/>
                <w:szCs w:val="18"/>
              </w:rPr>
              <w:t xml:space="preserve">/pers/lună se acordă angajatorului pe toata perioada derulării contractului de stagiu. </w:t>
            </w:r>
            <w:r w:rsidRPr="00020F10">
              <w:rPr>
                <w:rFonts w:ascii="Trebuchet MS" w:hAnsi="Trebuchet MS" w:cstheme="minorHAnsi"/>
                <w:b/>
                <w:color w:val="365F91" w:themeColor="accent1" w:themeShade="BF"/>
                <w:sz w:val="18"/>
                <w:szCs w:val="18"/>
              </w:rPr>
              <w:t>Din suma de 1350 RON</w:t>
            </w:r>
            <w:r w:rsidRPr="00020F10" w:rsidDel="00046A54">
              <w:rPr>
                <w:rFonts w:ascii="Trebuchet MS" w:hAnsi="Trebuchet MS" w:cstheme="minorHAnsi"/>
                <w:b/>
                <w:color w:val="365F91" w:themeColor="accent1" w:themeShade="BF"/>
                <w:sz w:val="18"/>
                <w:szCs w:val="18"/>
              </w:rPr>
              <w:t xml:space="preserve"> </w:t>
            </w:r>
            <w:r w:rsidRPr="00020F10">
              <w:rPr>
                <w:rFonts w:ascii="Trebuchet MS" w:hAnsi="Trebuchet MS" w:cstheme="minorHAnsi"/>
                <w:b/>
                <w:color w:val="365F91" w:themeColor="accent1" w:themeShade="BF"/>
                <w:sz w:val="18"/>
                <w:szCs w:val="18"/>
              </w:rPr>
              <w:t>/pers./lună, angajatorul este obligat să repartizeze stagiarului un minimum de 30% din suma primită stagiar/ lună, suplimentar față de obligația prevăzută de Legea nr. 335/2013 privind efectuarea stagiului pentru absolvenții de învățământ superior.</w:t>
            </w:r>
          </w:p>
        </w:tc>
      </w:tr>
      <w:tr w:rsidR="00892155" w:rsidRPr="00020F10" w14:paraId="75006341" w14:textId="77777777" w:rsidTr="00D406E1">
        <w:trPr>
          <w:trHeight w:val="1465"/>
        </w:trPr>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78173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b/>
                <w:color w:val="365F91" w:themeColor="accent1" w:themeShade="BF"/>
                <w:sz w:val="18"/>
                <w:szCs w:val="18"/>
              </w:rPr>
              <w:t>Subvenții acordate angajatorilor pentru încadrarea în muncă</w:t>
            </w:r>
            <w:r w:rsidRPr="00020F10">
              <w:rPr>
                <w:rFonts w:ascii="Trebuchet MS" w:hAnsi="Trebuchet MS" w:cstheme="minorHAnsi"/>
                <w:b/>
                <w:color w:val="365F91" w:themeColor="accent1" w:themeShade="BF"/>
                <w:sz w:val="18"/>
                <w:szCs w:val="18"/>
                <w:vertAlign w:val="superscript"/>
              </w:rPr>
              <w:footnoteReference w:id="15"/>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20589F"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sz w:val="18"/>
                <w:szCs w:val="18"/>
              </w:rPr>
            </w:pPr>
            <w:r w:rsidRPr="00020F10">
              <w:rPr>
                <w:rFonts w:ascii="Trebuchet MS" w:hAnsi="Trebuchet MS" w:cstheme="minorHAnsi"/>
                <w:b/>
                <w:color w:val="365F91" w:themeColor="accent1" w:themeShade="BF"/>
                <w:sz w:val="18"/>
                <w:szCs w:val="18"/>
              </w:rPr>
              <w:t>900 RON /pers. pe timp de 12 luni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30F4C778"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color w:val="365F91" w:themeColor="accent1" w:themeShade="BF"/>
                <w:sz w:val="18"/>
                <w:szCs w:val="18"/>
              </w:rPr>
              <w:t xml:space="preserve">Subvenția de </w:t>
            </w:r>
            <w:r w:rsidRPr="00020F10">
              <w:rPr>
                <w:rFonts w:ascii="Trebuchet MS" w:hAnsi="Trebuchet MS" w:cstheme="minorHAnsi"/>
                <w:b/>
                <w:color w:val="365F91" w:themeColor="accent1" w:themeShade="BF"/>
                <w:sz w:val="18"/>
                <w:szCs w:val="18"/>
              </w:rPr>
              <w:t xml:space="preserve">900 RON </w:t>
            </w:r>
            <w:r w:rsidRPr="00020F10">
              <w:rPr>
                <w:rFonts w:ascii="Trebuchet MS" w:hAnsi="Trebuchet MS" w:cstheme="minorHAnsi"/>
                <w:color w:val="365F91" w:themeColor="accent1" w:themeShade="BF"/>
                <w:sz w:val="18"/>
                <w:szCs w:val="18"/>
              </w:rPr>
              <w:t xml:space="preserve">se acordă timp de </w:t>
            </w:r>
            <w:r w:rsidRPr="00020F10">
              <w:rPr>
                <w:rFonts w:ascii="Trebuchet MS" w:hAnsi="Trebuchet MS" w:cstheme="minorHAnsi"/>
                <w:b/>
                <w:color w:val="365F91" w:themeColor="accent1" w:themeShade="BF"/>
                <w:sz w:val="18"/>
                <w:szCs w:val="18"/>
              </w:rPr>
              <w:t>maximum 12 luni pentru fiecare persoană angajată</w:t>
            </w:r>
            <w:r w:rsidRPr="00020F10">
              <w:rPr>
                <w:rFonts w:ascii="Trebuchet MS" w:hAnsi="Trebuchet MS" w:cstheme="minorHAnsi"/>
                <w:color w:val="365F91" w:themeColor="accent1" w:themeShade="BF"/>
                <w:sz w:val="18"/>
                <w:szCs w:val="18"/>
              </w:rPr>
              <w:t xml:space="preserve">. Banii îi primește angajatorul și ii folosește ca subvenție a salariului persoanei încadrate prin proiect. </w:t>
            </w:r>
          </w:p>
          <w:p w14:paraId="39951C2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color w:val="365F91" w:themeColor="accent1" w:themeShade="BF"/>
                <w:sz w:val="18"/>
                <w:szCs w:val="18"/>
              </w:rPr>
              <w:t>Pentru aceasta subvenție angajatorul trebuie:</w:t>
            </w:r>
          </w:p>
          <w:p w14:paraId="28663B5F" w14:textId="77777777" w:rsidR="00892155" w:rsidRPr="00020F10" w:rsidRDefault="00892155" w:rsidP="00505132">
            <w:pPr>
              <w:numPr>
                <w:ilvl w:val="0"/>
                <w:numId w:val="7"/>
              </w:numPr>
              <w:suppressAutoHyphens/>
              <w:spacing w:before="120" w:after="120" w:line="240" w:lineRule="auto"/>
              <w:jc w:val="both"/>
              <w:rPr>
                <w:rFonts w:ascii="Trebuchet MS" w:hAnsi="Trebuchet MS" w:cstheme="minorHAnsi"/>
                <w:color w:val="365F91" w:themeColor="accent1" w:themeShade="BF"/>
                <w:sz w:val="18"/>
                <w:szCs w:val="18"/>
              </w:rPr>
            </w:pPr>
            <w:r w:rsidRPr="00020F10">
              <w:rPr>
                <w:rFonts w:ascii="Trebuchet MS" w:hAnsi="Trebuchet MS" w:cstheme="minorHAnsi"/>
                <w:color w:val="365F91" w:themeColor="accent1" w:themeShade="BF"/>
                <w:sz w:val="18"/>
                <w:szCs w:val="18"/>
              </w:rPr>
              <w:t>să facă dovada că a creat un nou loc de muncă, pe care a încadrat o persoană din comunitatea marginalizată (contract de muncă)</w:t>
            </w:r>
          </w:p>
        </w:tc>
      </w:tr>
    </w:tbl>
    <w:p w14:paraId="2AECBA3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Acordarea subvenţiilor lunare pentru participanţii la </w:t>
      </w:r>
      <w:r w:rsidRPr="00020F10">
        <w:rPr>
          <w:rFonts w:ascii="Trebuchet MS" w:hAnsi="Trebuchet MS" w:cstheme="minorHAnsi"/>
          <w:b/>
          <w:color w:val="365F91" w:themeColor="accent1" w:themeShade="BF"/>
        </w:rPr>
        <w:t xml:space="preserve">programe de inițiere/ perfecționare/ specializare/ calificare/ recalificare </w:t>
      </w:r>
      <w:r w:rsidRPr="00020F10">
        <w:rPr>
          <w:rFonts w:ascii="Trebuchet MS" w:hAnsi="Trebuchet MS" w:cstheme="minorHAnsi"/>
          <w:color w:val="365F91" w:themeColor="accent1" w:themeShade="BF"/>
        </w:rPr>
        <w:t xml:space="preserve">este condiţionată de participarea la întregul program de formare profesională, inclusiv la examenul final de evaluare. </w:t>
      </w:r>
    </w:p>
    <w:p w14:paraId="56B07E5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cazul în care cursantul abandonează programul de formare profesională pe parcursul derulării, acesta va fi obligat să returneze întreaga sumă primită ca subvenţie până la momentul părăsirii programului [excepţia de la această regulă o constituie abandonarea/ întreruperea participării din motive neimputabile cursantului şi anume: concediile medicale, concediile maternale (în cazul sarcinii, lăuziei, concediului postnatal) şi situaţiile de forţă majoră. </w:t>
      </w:r>
    </w:p>
    <w:p w14:paraId="4BEC79F8"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Cuantumul maxim al subvenţiei este 5 lei/ oră pentru cursanţii care participă la </w:t>
      </w:r>
      <w:r w:rsidRPr="00020F10">
        <w:rPr>
          <w:rFonts w:ascii="Trebuchet MS" w:hAnsi="Trebuchet MS" w:cstheme="minorHAnsi"/>
          <w:b/>
          <w:color w:val="365F91" w:themeColor="accent1" w:themeShade="BF"/>
        </w:rPr>
        <w:t>programe de inițiere/ perfecționare/ specializare/ calificare/ recalificare.</w:t>
      </w:r>
    </w:p>
    <w:p w14:paraId="4A10042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Subvenţia lunară va fi calculată pentru fiecare cursant în parte în funcţie de durata efectivă a programului de </w:t>
      </w:r>
      <w:r w:rsidRPr="00020F10">
        <w:rPr>
          <w:rFonts w:ascii="Trebuchet MS" w:hAnsi="Trebuchet MS" w:cstheme="minorHAnsi"/>
          <w:b/>
          <w:color w:val="365F91" w:themeColor="accent1" w:themeShade="BF"/>
        </w:rPr>
        <w:t>programe de inițiere/ perfecționare/ specializare/ calificare/ recalificare</w:t>
      </w:r>
      <w:r w:rsidRPr="00020F10">
        <w:rPr>
          <w:rFonts w:ascii="Trebuchet MS" w:hAnsi="Trebuchet MS" w:cstheme="minorHAnsi"/>
          <w:color w:val="365F91" w:themeColor="accent1" w:themeShade="BF"/>
        </w:rPr>
        <w:t xml:space="preserve">, şi nu de durata maximă reglementată. Astfel: </w:t>
      </w:r>
    </w:p>
    <w:p w14:paraId="637CE718" w14:textId="77777777" w:rsidR="00892155" w:rsidRPr="00020F10" w:rsidRDefault="00892155" w:rsidP="00505132">
      <w:pPr>
        <w:numPr>
          <w:ilvl w:val="0"/>
          <w:numId w:val="25"/>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În cazul în care stagiul de pregătire practică aferent programului de formare profesională se derulează chiar la locul de muncă al cursantului, în timpul programului de lucru, subvenţia </w:t>
      </w:r>
      <w:r w:rsidRPr="00020F10">
        <w:rPr>
          <w:rFonts w:ascii="Trebuchet MS" w:hAnsi="Trebuchet MS" w:cstheme="minorHAnsi"/>
          <w:color w:val="365F91" w:themeColor="accent1" w:themeShade="BF"/>
        </w:rPr>
        <w:lastRenderedPageBreak/>
        <w:t xml:space="preserve">lunară va fi acordată numai pentru perioada în care acesta participă la stagiul de pregătire teoretică, cu condiția ca angajatorul să fie furnizor autorizat sau să aibă un contract de prestări servicii cu un furnizor autorizat pentru acel program de formare. </w:t>
      </w:r>
    </w:p>
    <w:p w14:paraId="49BA7F20" w14:textId="77777777" w:rsidR="00892155" w:rsidRPr="00020F10" w:rsidRDefault="00892155" w:rsidP="00505132">
      <w:pPr>
        <w:numPr>
          <w:ilvl w:val="0"/>
          <w:numId w:val="25"/>
        </w:num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cazul în care cursantului i se validează/ certifică competenţe dobândite anterior, iar acesta nu parcurge integral toate modulele de pregătire aferente programului, subvenţia lunară va fi acordată numai în perioada în care acesta participă efectiv la programul de formare profesională.</w:t>
      </w:r>
    </w:p>
    <w:p w14:paraId="12ABCEB0"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Activitatea 4:  Susținerea antreprenoriatului în cadrul comunității, inclusiv a ocupării pe cont-propriu</w:t>
      </w:r>
    </w:p>
    <w:p w14:paraId="6424E42B"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Subvenția maximă pentru un plan de afaceri aprobat este de: 25.000 euro/ plan de afaceri/ firmă și va fi acordată numai persoanelor juridice, în urma aprobării planurilor de afaceri si numai după ce persoanele fizice au beneficiat de sprijin pentru deschiderea unei afaceri (de exemplu consiliere/ consultanță/ mentorat/</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formare profesională. antreprenorială</w:t>
      </w:r>
      <w:r w:rsidRPr="00020F10">
        <w:rPr>
          <w:rFonts w:ascii="Trebuchet MS" w:hAnsi="Trebuchet MS" w:cstheme="minorHAnsi"/>
          <w:b/>
          <w:color w:val="365F91" w:themeColor="accent1" w:themeShade="BF"/>
        </w:rPr>
        <w:t xml:space="preserve">, </w:t>
      </w:r>
      <w:r w:rsidRPr="00020F10">
        <w:rPr>
          <w:rFonts w:ascii="Trebuchet MS" w:hAnsi="Trebuchet MS" w:cstheme="minorHAnsi"/>
          <w:color w:val="365F91" w:themeColor="accent1" w:themeShade="BF"/>
        </w:rPr>
        <w:t xml:space="preserve">sprijin pentru elaborare plan de afaceri etc., analiza și selectarea planurilor de afaceri viabile, suport în înființarea companiei). </w:t>
      </w:r>
    </w:p>
    <w:p w14:paraId="7652223B" w14:textId="77777777" w:rsidR="00892155" w:rsidRPr="00020F10" w:rsidRDefault="00892155" w:rsidP="00505132">
      <w:pPr>
        <w:keepNext/>
        <w:keepLines/>
        <w:spacing w:before="120" w:after="120" w:line="240" w:lineRule="auto"/>
        <w:ind w:left="720" w:hanging="720"/>
        <w:jc w:val="both"/>
        <w:outlineLvl w:val="2"/>
        <w:rPr>
          <w:rFonts w:ascii="Trebuchet MS" w:eastAsia="MS ????" w:hAnsi="Trebuchet MS" w:cstheme="minorHAnsi"/>
          <w:color w:val="365F91" w:themeColor="accent1" w:themeShade="BF"/>
        </w:rPr>
      </w:pPr>
      <w:bookmarkStart w:id="65" w:name="_Toc435003200"/>
      <w:bookmarkStart w:id="66" w:name="_Toc442084046"/>
      <w:bookmarkStart w:id="67" w:name="_Toc478730767"/>
      <w:r w:rsidRPr="00020F10">
        <w:rPr>
          <w:rFonts w:ascii="Trebuchet MS" w:eastAsia="MS ????" w:hAnsi="Trebuchet MS" w:cstheme="minorHAnsi"/>
          <w:b/>
          <w:color w:val="365F91" w:themeColor="accent1" w:themeShade="BF"/>
        </w:rPr>
        <w:t>Reguli generale și specifice de decontare</w:t>
      </w:r>
      <w:bookmarkEnd w:id="65"/>
      <w:bookmarkEnd w:id="66"/>
      <w:bookmarkEnd w:id="67"/>
    </w:p>
    <w:p w14:paraId="47F81EC1"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Cu privire la eligibilitatea cheltuielilor pentru achiziția de echipamente și pentru închirieri și leasing, trebuie respectate și plafoanele stabilite prin </w:t>
      </w:r>
      <w:r w:rsidRPr="00020F10">
        <w:rPr>
          <w:rFonts w:ascii="Trebuchet MS" w:hAnsi="Trebuchet MS" w:cstheme="minorHAnsi"/>
          <w:b/>
          <w:i/>
          <w:iCs/>
          <w:color w:val="365F91" w:themeColor="accent1" w:themeShade="BF"/>
        </w:rPr>
        <w:t>Orientări privind accesarea finanțărilor în cadrul Programului Operațional Capital Uman 2014-2020</w:t>
      </w:r>
      <w:r w:rsidRPr="00020F10">
        <w:rPr>
          <w:rFonts w:ascii="Trebuchet MS" w:hAnsi="Trebuchet MS" w:cstheme="minorHAnsi"/>
          <w:b/>
          <w:iCs/>
          <w:color w:val="365F91" w:themeColor="accent1" w:themeShade="BF"/>
        </w:rPr>
        <w:t>.</w:t>
      </w:r>
    </w:p>
    <w:p w14:paraId="14C0AC8E"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cadrul proiectului vor fi decontate cheltuieli plafonate procentual, după cum urmează:</w:t>
      </w:r>
    </w:p>
    <w:p w14:paraId="3EA88047" w14:textId="77777777" w:rsidR="00892155" w:rsidRPr="00020F10" w:rsidRDefault="00892155" w:rsidP="00505132">
      <w:pPr>
        <w:numPr>
          <w:ilvl w:val="0"/>
          <w:numId w:val="8"/>
        </w:numPr>
        <w:suppressAutoHyphens/>
        <w:spacing w:before="120" w:after="120" w:line="240" w:lineRule="auto"/>
        <w:jc w:val="both"/>
        <w:rPr>
          <w:rFonts w:ascii="Trebuchet MS" w:hAnsi="Trebuchet MS" w:cstheme="minorHAnsi"/>
          <w:b/>
          <w:color w:val="365F91" w:themeColor="accent1" w:themeShade="BF"/>
          <w:lang w:eastAsia="ar-SA"/>
        </w:rPr>
      </w:pPr>
      <w:r w:rsidRPr="00020F10">
        <w:rPr>
          <w:rFonts w:ascii="Trebuchet MS" w:hAnsi="Trebuchet MS" w:cstheme="minorHAnsi"/>
          <w:b/>
          <w:color w:val="365F91" w:themeColor="accent1" w:themeShade="BF"/>
          <w:lang w:eastAsia="ar-SA"/>
        </w:rPr>
        <w:t>Cheltuieli de tip FEDR aferente cheltuielilor directe</w:t>
      </w:r>
      <w:r w:rsidRPr="00020F10">
        <w:rPr>
          <w:rFonts w:ascii="Trebuchet MS" w:hAnsi="Trebuchet MS" w:cstheme="minorHAnsi"/>
          <w:color w:val="365F91" w:themeColor="accent1" w:themeShade="BF"/>
          <w:lang w:eastAsia="ar-SA"/>
        </w:rPr>
        <w:t xml:space="preserve">: maximum 10% din cheltuielile directe ale proiectului. </w:t>
      </w:r>
    </w:p>
    <w:p w14:paraId="614E0293" w14:textId="77777777" w:rsidR="00892155" w:rsidRPr="00020F10" w:rsidRDefault="00892155" w:rsidP="00505132">
      <w:pPr>
        <w:numPr>
          <w:ilvl w:val="1"/>
          <w:numId w:val="8"/>
        </w:numPr>
        <w:suppressAutoHyphens/>
        <w:spacing w:before="120" w:after="120" w:line="240" w:lineRule="auto"/>
        <w:jc w:val="both"/>
        <w:rPr>
          <w:rFonts w:ascii="Trebuchet MS" w:hAnsi="Trebuchet MS" w:cstheme="minorHAnsi"/>
          <w:color w:val="365F91" w:themeColor="accent1" w:themeShade="BF"/>
          <w:lang w:eastAsia="ar-SA"/>
        </w:rPr>
      </w:pPr>
      <w:r w:rsidRPr="00020F10">
        <w:rPr>
          <w:rFonts w:ascii="Trebuchet MS" w:hAnsi="Trebuchet MS" w:cstheme="minorHAnsi"/>
          <w:color w:val="365F91" w:themeColor="accent1" w:themeShade="BF"/>
          <w:lang w:eastAsia="ar-SA"/>
        </w:rPr>
        <w:t>Minimum 85% din cheltuieli de tip FEDR aferente cheltuielilor directe trebuie să fie destinate măsurilor directe destinate grupului țintă (ex. îmbunătățirea condițiilor de locuire)</w:t>
      </w:r>
    </w:p>
    <w:p w14:paraId="459743F3" w14:textId="77777777" w:rsidR="004358D3" w:rsidRPr="009A7B33" w:rsidRDefault="00892155" w:rsidP="007637AA">
      <w:pPr>
        <w:numPr>
          <w:ilvl w:val="0"/>
          <w:numId w:val="8"/>
        </w:numPr>
        <w:suppressAutoHyphens/>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lang w:eastAsia="ar-SA"/>
        </w:rPr>
        <w:t xml:space="preserve">Cheltuielile indirecte </w:t>
      </w:r>
      <w:r w:rsidRPr="00020F10">
        <w:rPr>
          <w:rFonts w:ascii="Trebuchet MS" w:hAnsi="Trebuchet MS" w:cstheme="minorHAnsi"/>
          <w:color w:val="365F91" w:themeColor="accent1" w:themeShade="BF"/>
          <w:lang w:eastAsia="ar-SA"/>
        </w:rPr>
        <w:t xml:space="preserve"> ca rata forfetară de maxim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5520E138" w14:textId="571695F2" w:rsidR="00D80AE4" w:rsidRPr="00020F10" w:rsidRDefault="00892155" w:rsidP="009A7B33">
      <w:pPr>
        <w:suppressAutoHyphens/>
        <w:spacing w:before="120" w:after="120" w:line="240" w:lineRule="auto"/>
        <w:ind w:left="360"/>
        <w:jc w:val="both"/>
        <w:rPr>
          <w:rFonts w:ascii="Trebuchet MS" w:hAnsi="Trebuchet MS" w:cstheme="minorHAnsi"/>
          <w:b/>
          <w:color w:val="365F91" w:themeColor="accent1" w:themeShade="BF"/>
        </w:rPr>
        <w:sectPr w:rsidR="00D80AE4" w:rsidRPr="00020F10" w:rsidSect="00D80AE4">
          <w:pgSz w:w="11906" w:h="16838"/>
          <w:pgMar w:top="289" w:right="992" w:bottom="567" w:left="1276" w:header="113" w:footer="283" w:gutter="0"/>
          <w:cols w:space="708"/>
          <w:docGrid w:linePitch="360"/>
        </w:sectPr>
      </w:pPr>
      <w:r w:rsidRPr="00020F10">
        <w:rPr>
          <w:rFonts w:ascii="Trebuchet MS" w:hAnsi="Trebuchet MS" w:cstheme="minorHAnsi"/>
          <w:color w:val="365F91" w:themeColor="accent1" w:themeShade="BF"/>
          <w:lang w:eastAsia="ar-SA"/>
        </w:rPr>
        <w:t xml:space="preserve"> </w:t>
      </w:r>
    </w:p>
    <w:p w14:paraId="1883487F" w14:textId="77777777" w:rsidR="004358D3" w:rsidRPr="00342640" w:rsidRDefault="004358D3" w:rsidP="004358D3">
      <w:pPr>
        <w:spacing w:before="120" w:after="120" w:line="240" w:lineRule="auto"/>
        <w:jc w:val="both"/>
        <w:rPr>
          <w:b/>
          <w:color w:val="17365D" w:themeColor="text2" w:themeShade="BF"/>
          <w:sz w:val="20"/>
          <w:szCs w:val="20"/>
        </w:rPr>
      </w:pPr>
      <w:r w:rsidRPr="00342640">
        <w:rPr>
          <w:b/>
          <w:color w:val="17365D" w:themeColor="text2" w:themeShade="BF"/>
          <w:sz w:val="20"/>
          <w:szCs w:val="20"/>
        </w:rPr>
        <w:lastRenderedPageBreak/>
        <w:t>Exemplu de calcul al cheltuielilor indirecte prin aplicarea finanțare forfetară de maxim 15% din costurile directe cu personalul care nu fac obiectul subcontractării.</w:t>
      </w:r>
    </w:p>
    <w:p w14:paraId="696D0D77" w14:textId="77777777" w:rsidR="00D80AE4" w:rsidRDefault="00D80AE4" w:rsidP="00505132">
      <w:pPr>
        <w:spacing w:before="120" w:after="120" w:line="240" w:lineRule="auto"/>
        <w:jc w:val="both"/>
        <w:rPr>
          <w:rFonts w:asciiTheme="minorHAnsi" w:hAnsiTheme="minorHAnsi" w:cstheme="minorHAnsi"/>
          <w:b/>
          <w:color w:val="365F91" w:themeColor="accent1" w:themeShade="BF"/>
        </w:rPr>
      </w:pPr>
    </w:p>
    <w:p w14:paraId="5CC4144F" w14:textId="13CDE821" w:rsidR="00892155" w:rsidRPr="008F0C4E" w:rsidRDefault="00835531" w:rsidP="00505132">
      <w:pPr>
        <w:spacing w:before="120" w:after="120" w:line="240" w:lineRule="auto"/>
        <w:jc w:val="both"/>
        <w:rPr>
          <w:rFonts w:asciiTheme="minorHAnsi" w:hAnsiTheme="minorHAnsi" w:cstheme="minorHAnsi"/>
          <w:b/>
          <w:color w:val="365F91" w:themeColor="accent1" w:themeShade="BF"/>
        </w:rPr>
        <w:sectPr w:rsidR="00892155" w:rsidRPr="008F0C4E" w:rsidSect="00D80AE4">
          <w:pgSz w:w="16838" w:h="11906" w:orient="landscape"/>
          <w:pgMar w:top="1276" w:right="289" w:bottom="992" w:left="567" w:header="113" w:footer="283" w:gutter="0"/>
          <w:cols w:space="708"/>
          <w:docGrid w:linePitch="360"/>
        </w:sectPr>
      </w:pPr>
      <w:r w:rsidRPr="008F0C4E">
        <w:rPr>
          <w:rFonts w:asciiTheme="minorHAnsi" w:hAnsiTheme="minorHAnsi" w:cstheme="minorHAnsi"/>
          <w:noProof/>
          <w:color w:val="365F91" w:themeColor="accent1" w:themeShade="BF"/>
          <w:lang w:eastAsia="ro-RO"/>
        </w:rPr>
        <w:drawing>
          <wp:inline distT="0" distB="0" distL="0" distR="0" wp14:anchorId="6A252DAF" wp14:editId="4C83AC56">
            <wp:extent cx="8631098" cy="4166112"/>
            <wp:effectExtent l="0" t="0" r="0" b="6350"/>
            <wp:docPr id="5"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34071" cy="4167547"/>
                    </a:xfrm>
                    <a:prstGeom prst="rect">
                      <a:avLst/>
                    </a:prstGeom>
                    <a:noFill/>
                    <a:ln>
                      <a:noFill/>
                    </a:ln>
                  </pic:spPr>
                </pic:pic>
              </a:graphicData>
            </a:graphic>
          </wp:inline>
        </w:drawing>
      </w:r>
    </w:p>
    <w:p w14:paraId="17AA6C31" w14:textId="77777777" w:rsidR="00D80AE4" w:rsidRDefault="00D80AE4" w:rsidP="00505132">
      <w:pPr>
        <w:pStyle w:val="Heading1"/>
        <w:spacing w:before="120" w:after="120" w:line="240" w:lineRule="auto"/>
        <w:jc w:val="both"/>
        <w:rPr>
          <w:rFonts w:asciiTheme="minorHAnsi" w:hAnsiTheme="minorHAnsi" w:cstheme="minorHAnsi"/>
          <w:b/>
          <w:color w:val="365F91" w:themeColor="accent1" w:themeShade="BF"/>
          <w:sz w:val="22"/>
          <w:szCs w:val="22"/>
        </w:rPr>
      </w:pPr>
    </w:p>
    <w:p w14:paraId="694BFBCE" w14:textId="77777777" w:rsidR="00892155" w:rsidRPr="00020F10" w:rsidRDefault="00892155" w:rsidP="00505132">
      <w:pPr>
        <w:pStyle w:val="Heading1"/>
        <w:spacing w:before="120" w:after="120" w:line="240" w:lineRule="auto"/>
        <w:jc w:val="both"/>
        <w:rPr>
          <w:rFonts w:ascii="Trebuchet MS" w:hAnsi="Trebuchet MS" w:cstheme="minorHAnsi"/>
          <w:b/>
          <w:color w:val="365F91" w:themeColor="accent1" w:themeShade="BF"/>
          <w:sz w:val="22"/>
          <w:szCs w:val="22"/>
        </w:rPr>
      </w:pPr>
      <w:bookmarkStart w:id="68" w:name="_Toc478730768"/>
      <w:r w:rsidRPr="00020F10">
        <w:rPr>
          <w:rFonts w:ascii="Trebuchet MS" w:hAnsi="Trebuchet MS" w:cstheme="minorHAnsi"/>
          <w:b/>
          <w:color w:val="365F91" w:themeColor="accent1" w:themeShade="BF"/>
          <w:sz w:val="22"/>
          <w:szCs w:val="22"/>
        </w:rPr>
        <w:t>CAPITOLUL 3. Completarea cererii de finanțare</w:t>
      </w:r>
      <w:bookmarkEnd w:id="68"/>
    </w:p>
    <w:p w14:paraId="2307F743" w14:textId="77777777" w:rsidR="00892155" w:rsidRPr="00020F10" w:rsidRDefault="00892155" w:rsidP="00505132">
      <w:pPr>
        <w:spacing w:before="120" w:after="120" w:line="240" w:lineRule="auto"/>
        <w:jc w:val="both"/>
        <w:rPr>
          <w:rFonts w:ascii="Trebuchet MS" w:hAnsi="Trebuchet MS" w:cstheme="minorHAnsi"/>
          <w:b/>
          <w:bCs/>
          <w:iCs/>
          <w:color w:val="365F91" w:themeColor="accent1" w:themeShade="BF"/>
        </w:rPr>
      </w:pPr>
      <w:r w:rsidRPr="00020F10">
        <w:rPr>
          <w:rFonts w:ascii="Trebuchet MS" w:hAnsi="Trebuchet MS" w:cstheme="minorHAnsi"/>
          <w:color w:val="365F91" w:themeColor="accent1" w:themeShade="BF"/>
        </w:rPr>
        <w:t xml:space="preserve">Completarea cererii de finanțare se realizează în conformitate cu documentul </w:t>
      </w:r>
      <w:r w:rsidRPr="00020F10">
        <w:rPr>
          <w:rFonts w:ascii="Trebuchet MS" w:hAnsi="Trebuchet MS" w:cstheme="minorHAnsi"/>
          <w:i/>
          <w:iCs/>
          <w:color w:val="365F91" w:themeColor="accent1" w:themeShade="BF"/>
        </w:rPr>
        <w:t>Orientări privind accesarea finanțărilor în cadrul Programului Operațional Capital Uman 2014-2020 (capitolul 5)</w:t>
      </w:r>
      <w:r w:rsidRPr="00020F10">
        <w:rPr>
          <w:rFonts w:ascii="Trebuchet MS" w:hAnsi="Trebuchet MS" w:cstheme="minorHAnsi"/>
          <w:iCs/>
          <w:color w:val="365F91" w:themeColor="accent1" w:themeShade="BF"/>
        </w:rPr>
        <w:t xml:space="preserve">, precum și cu instrucțiunile de completare furnizate în sistemul informatic la apelurile de proiecte (prezentul ghid -  </w:t>
      </w:r>
      <w:bookmarkStart w:id="69" w:name="_Toc448924807"/>
      <w:bookmarkStart w:id="70" w:name="_Toc448925411"/>
      <w:r w:rsidRPr="00020F10">
        <w:rPr>
          <w:rFonts w:ascii="Trebuchet MS" w:hAnsi="Trebuchet MS" w:cstheme="minorHAnsi"/>
          <w:b/>
          <w:bCs/>
          <w:iCs/>
          <w:color w:val="365F91" w:themeColor="accent1" w:themeShade="BF"/>
        </w:rPr>
        <w:t>Anexa 5: Instrucțiuni orientative privind completarea cererii de finanțare</w:t>
      </w:r>
      <w:bookmarkEnd w:id="69"/>
      <w:bookmarkEnd w:id="70"/>
      <w:r w:rsidRPr="00020F10">
        <w:rPr>
          <w:rFonts w:ascii="Trebuchet MS" w:hAnsi="Trebuchet MS" w:cstheme="minorHAnsi"/>
          <w:b/>
          <w:bCs/>
          <w:iCs/>
          <w:color w:val="365F91" w:themeColor="accent1" w:themeShade="BF"/>
        </w:rPr>
        <w:t>).</w:t>
      </w:r>
    </w:p>
    <w:p w14:paraId="03A58EA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015D35F8" w14:textId="77777777" w:rsidR="00892155" w:rsidRPr="00020F10" w:rsidRDefault="00892155" w:rsidP="00505132">
      <w:pPr>
        <w:pStyle w:val="Heading1"/>
        <w:spacing w:before="120" w:after="120" w:line="240" w:lineRule="auto"/>
        <w:jc w:val="both"/>
        <w:rPr>
          <w:rFonts w:ascii="Trebuchet MS" w:hAnsi="Trebuchet MS" w:cstheme="minorHAnsi"/>
          <w:b/>
          <w:color w:val="365F91" w:themeColor="accent1" w:themeShade="BF"/>
          <w:sz w:val="22"/>
          <w:szCs w:val="22"/>
        </w:rPr>
      </w:pPr>
      <w:bookmarkStart w:id="71" w:name="_Toc478730769"/>
      <w:r w:rsidRPr="00020F10">
        <w:rPr>
          <w:rFonts w:ascii="Trebuchet MS" w:hAnsi="Trebuchet MS" w:cstheme="minorHAnsi"/>
          <w:b/>
          <w:color w:val="365F91" w:themeColor="accent1" w:themeShade="BF"/>
          <w:sz w:val="22"/>
          <w:szCs w:val="22"/>
        </w:rPr>
        <w:t>CAPITOLUL 4. Procesul de evaluare și selecție</w:t>
      </w:r>
      <w:bookmarkEnd w:id="71"/>
      <w:r w:rsidRPr="00020F10">
        <w:rPr>
          <w:rFonts w:ascii="Trebuchet MS" w:hAnsi="Trebuchet MS" w:cstheme="minorHAnsi"/>
          <w:b/>
          <w:color w:val="365F91" w:themeColor="accent1" w:themeShade="BF"/>
          <w:sz w:val="22"/>
          <w:szCs w:val="22"/>
        </w:rPr>
        <w:t xml:space="preserve"> </w:t>
      </w:r>
    </w:p>
    <w:p w14:paraId="6FEC1427"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72" w:name="_Toc478730770"/>
      <w:r w:rsidRPr="00020F10">
        <w:rPr>
          <w:rFonts w:ascii="Trebuchet MS" w:hAnsi="Trebuchet MS" w:cstheme="minorHAnsi"/>
          <w:b/>
          <w:color w:val="365F91" w:themeColor="accent1" w:themeShade="BF"/>
          <w:sz w:val="22"/>
          <w:szCs w:val="22"/>
        </w:rPr>
        <w:t>4.1. Descriere generalã</w:t>
      </w:r>
      <w:bookmarkEnd w:id="72"/>
    </w:p>
    <w:p w14:paraId="4ECE0AB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În cadrul mecanismului competitiv, proiectele primite de AM POCU parcurg mai multe etape în procesul de verificare, evaluare şi selecţie şi se desfășoară după depunerea proiectului. Principalele etape sunt:</w:t>
      </w:r>
    </w:p>
    <w:p w14:paraId="517CE451" w14:textId="77777777" w:rsidR="00892155" w:rsidRPr="00020F10" w:rsidRDefault="00892155" w:rsidP="00505132">
      <w:pPr>
        <w:pStyle w:val="ListParagraph"/>
        <w:numPr>
          <w:ilvl w:val="0"/>
          <w:numId w:val="10"/>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etapele de verificare a conformității administrative și a eligibilității, </w:t>
      </w:r>
    </w:p>
    <w:p w14:paraId="3F4FE439" w14:textId="77777777" w:rsidR="00892155" w:rsidRPr="00020F10" w:rsidRDefault="00892155" w:rsidP="00505132">
      <w:pPr>
        <w:pStyle w:val="ListParagraph"/>
        <w:numPr>
          <w:ilvl w:val="0"/>
          <w:numId w:val="10"/>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evaluarea tehnică şi financiară</w:t>
      </w:r>
    </w:p>
    <w:p w14:paraId="76F32EA7" w14:textId="77777777" w:rsidR="00892155" w:rsidRPr="00020F10" w:rsidRDefault="00892155" w:rsidP="00505132">
      <w:pPr>
        <w:pStyle w:val="ListParagraph"/>
        <w:numPr>
          <w:ilvl w:val="0"/>
          <w:numId w:val="10"/>
        </w:numPr>
        <w:spacing w:before="120" w:after="120" w:line="240" w:lineRule="auto"/>
        <w:contextualSpacing w:val="0"/>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selecția proiectelor. </w:t>
      </w:r>
    </w:p>
    <w:p w14:paraId="6A51B59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Evaluarea proiectelor se va realiza de către AM şi OI, în condițiile delegării explicite a acestei atribuții, cu ajutorul unor experți interni şi/sau prin contractarea unor experți externi pe domeniul evaluat.</w:t>
      </w:r>
    </w:p>
    <w:p w14:paraId="5BB0B56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Proiectele pot să obțină un punctaj de la 0 – 100, însă pentru ca acestea să intre în etapa de selecție pentru acordarea finanțării nerambursabile trebuie să acumuleze minim 70 de puncte. Scorul final se va calcula prin realizarea mediei aritmetice între punctajele acordate de cei doi evaluatori.  </w:t>
      </w:r>
    </w:p>
    <w:p w14:paraId="252B1B5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Fiecare criteriu este împărțit în subcriterii punctate corespunzător, conform grilei de verificare. Dacă proiectul nu obține punctajul minim alocat fiecărui criteriu, va fi respins.</w:t>
      </w:r>
    </w:p>
    <w:p w14:paraId="01C39413" w14:textId="77777777"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73" w:name="_Toc478730771"/>
      <w:r w:rsidRPr="00020F10">
        <w:rPr>
          <w:rFonts w:ascii="Trebuchet MS" w:hAnsi="Trebuchet MS" w:cstheme="minorHAnsi"/>
          <w:b/>
          <w:color w:val="365F91" w:themeColor="accent1" w:themeShade="BF"/>
          <w:sz w:val="22"/>
          <w:szCs w:val="22"/>
        </w:rPr>
        <w:t>4.1.1. Verificarea conformității administrative și a eligibilității proiectelor</w:t>
      </w:r>
      <w:bookmarkEnd w:id="73"/>
    </w:p>
    <w:p w14:paraId="47143F5F"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color w:val="365F91" w:themeColor="accent1" w:themeShade="BF"/>
        </w:rPr>
        <w:t xml:space="preserve">Proiectele conforme din punct de vedere al criteriilor de depunere (dată, oră şi modalitate de depunere) vor fi verificate din punct de vedere al conformității administrative şi al eligibilității, urmărindu-se îndeplinirea criteriilor incluse în Grila de verificare a conformității administrative și din Grila de verificare a eligibilității şi explicate în </w:t>
      </w:r>
      <w:r w:rsidRPr="00020F10">
        <w:rPr>
          <w:rFonts w:ascii="Trebuchet MS" w:hAnsi="Trebuchet MS" w:cstheme="minorHAnsi"/>
          <w:b/>
          <w:color w:val="365F91" w:themeColor="accent1" w:themeShade="BF"/>
        </w:rPr>
        <w:t>Anexa 2: Criteriile de verificare a conformității administrative,</w:t>
      </w:r>
      <w:r w:rsidRPr="00020F10">
        <w:rPr>
          <w:rFonts w:ascii="Trebuchet MS" w:hAnsi="Trebuchet MS" w:cstheme="minorHAnsi"/>
          <w:color w:val="365F91" w:themeColor="accent1" w:themeShade="BF"/>
        </w:rPr>
        <w:t xml:space="preserve"> respectiv în </w:t>
      </w:r>
      <w:r w:rsidRPr="00020F10">
        <w:rPr>
          <w:rFonts w:ascii="Trebuchet MS" w:hAnsi="Trebuchet MS" w:cstheme="minorHAnsi"/>
          <w:b/>
          <w:color w:val="365F91" w:themeColor="accent1" w:themeShade="BF"/>
        </w:rPr>
        <w:t xml:space="preserve">Anexa  3: </w:t>
      </w:r>
      <w:r w:rsidRPr="00020F10">
        <w:rPr>
          <w:rFonts w:ascii="Trebuchet MS" w:hAnsi="Trebuchet MS" w:cstheme="minorHAnsi"/>
          <w:b/>
          <w:bCs/>
          <w:color w:val="365F91" w:themeColor="accent1" w:themeShade="BF"/>
        </w:rPr>
        <w:t>Criterii de evaluare și selecție</w:t>
      </w:r>
      <w:r w:rsidRPr="00020F10">
        <w:rPr>
          <w:rFonts w:ascii="Trebuchet MS" w:hAnsi="Trebuchet MS" w:cstheme="minorHAnsi"/>
          <w:b/>
          <w:color w:val="365F91" w:themeColor="accent1" w:themeShade="BF"/>
        </w:rPr>
        <w:t>.</w:t>
      </w:r>
    </w:p>
    <w:p w14:paraId="6ECFE844"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O cerere de finanţare este evaluată de 2 experţi evaluatori. Comisia de evaluare cere solicitantului clarificări, atunci când evaluatorul consideră că o informaţie lipseşte sau nu este suficient de clară. Se poate solicita un singur set de clarificări pentru verificarea conformităţii administrative şi a eligibilităţii.</w:t>
      </w:r>
    </w:p>
    <w:p w14:paraId="390E77DB"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Sistemul de verificare a conformităţii administrative şi a eligibilităţii este de tipul  “DA” sau “NU”.  Numai Cererile de finanţare care au obţinut „DA” la toate criteriile din Grilele de verificare a conformităţii administrative şi a eligibilităţii sunt admise în următoarea etapă a procesului de evaluare, respectiv evaluarea tehnică şi financiară.</w:t>
      </w:r>
    </w:p>
    <w:p w14:paraId="7B18EFD6" w14:textId="525BE6BA" w:rsidR="00892155" w:rsidRPr="00020F10" w:rsidRDefault="00892155" w:rsidP="00505132">
      <w:pPr>
        <w:pStyle w:val="Heading3"/>
        <w:spacing w:before="120" w:after="120" w:line="240" w:lineRule="auto"/>
        <w:jc w:val="both"/>
        <w:rPr>
          <w:rFonts w:ascii="Trebuchet MS" w:hAnsi="Trebuchet MS" w:cstheme="minorHAnsi"/>
          <w:b/>
          <w:color w:val="365F91" w:themeColor="accent1" w:themeShade="BF"/>
          <w:sz w:val="22"/>
          <w:szCs w:val="22"/>
        </w:rPr>
      </w:pPr>
      <w:bookmarkStart w:id="74" w:name="_Toc478730772"/>
      <w:r w:rsidRPr="00020F10">
        <w:rPr>
          <w:rFonts w:ascii="Trebuchet MS" w:hAnsi="Trebuchet MS" w:cstheme="minorHAnsi"/>
          <w:b/>
          <w:color w:val="365F91" w:themeColor="accent1" w:themeShade="BF"/>
          <w:sz w:val="22"/>
          <w:szCs w:val="22"/>
        </w:rPr>
        <w:t>4.1.2. Evaluarea tehnică și financiară a proiectelor</w:t>
      </w:r>
      <w:bookmarkEnd w:id="74"/>
    </w:p>
    <w:p w14:paraId="06B5D86F"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Toate proiectele acceptate în etapa de verificare a conformității administrative și a eligibilității intră în procesul de evaluare tehnică și financiară.</w:t>
      </w:r>
    </w:p>
    <w:p w14:paraId="093CDF3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Procesul de evaluare tehnică și financiară presupune analiza proiectului și notarea acestuia din perspectiva a 4 criterii, incluse în Grila de evaluare tehnică și financiară,  respectiv:</w:t>
      </w:r>
    </w:p>
    <w:p w14:paraId="7F4AE523"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1.</w:t>
      </w:r>
      <w:r w:rsidRPr="00020F10">
        <w:rPr>
          <w:rFonts w:ascii="Trebuchet MS" w:hAnsi="Trebuchet MS" w:cstheme="minorHAnsi"/>
          <w:color w:val="365F91" w:themeColor="accent1" w:themeShade="BF"/>
        </w:rPr>
        <w:tab/>
        <w:t>Relevanța proiectului</w:t>
      </w:r>
      <w:r w:rsidRPr="00020F10">
        <w:rPr>
          <w:rFonts w:ascii="Trebuchet MS" w:hAnsi="Trebuchet MS" w:cstheme="minorHAnsi"/>
          <w:color w:val="365F91" w:themeColor="accent1" w:themeShade="BF"/>
        </w:rPr>
        <w:tab/>
      </w:r>
      <w:r w:rsidRPr="00020F10">
        <w:rPr>
          <w:rFonts w:ascii="Trebuchet MS" w:hAnsi="Trebuchet MS" w:cstheme="minorHAnsi"/>
          <w:color w:val="365F91" w:themeColor="accent1" w:themeShade="BF"/>
        </w:rPr>
        <w:tab/>
      </w:r>
      <w:r w:rsidRPr="00020F10">
        <w:rPr>
          <w:rFonts w:ascii="Trebuchet MS" w:hAnsi="Trebuchet MS" w:cstheme="minorHAnsi"/>
          <w:color w:val="365F91" w:themeColor="accent1" w:themeShade="BF"/>
        </w:rPr>
        <w:tab/>
      </w:r>
      <w:r w:rsidRPr="00020F10">
        <w:rPr>
          <w:rFonts w:ascii="Trebuchet MS" w:hAnsi="Trebuchet MS" w:cstheme="minorHAnsi"/>
          <w:color w:val="365F91" w:themeColor="accent1" w:themeShade="BF"/>
        </w:rPr>
        <w:tab/>
        <w:t xml:space="preserve"> </w:t>
      </w:r>
    </w:p>
    <w:p w14:paraId="77457276"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2.</w:t>
      </w:r>
      <w:r w:rsidRPr="00020F10">
        <w:rPr>
          <w:rFonts w:ascii="Trebuchet MS" w:hAnsi="Trebuchet MS" w:cstheme="minorHAnsi"/>
          <w:color w:val="365F91" w:themeColor="accent1" w:themeShade="BF"/>
        </w:rPr>
        <w:tab/>
        <w:t>Eficacitatea implementării proiectului</w:t>
      </w:r>
      <w:r w:rsidRPr="00020F10">
        <w:rPr>
          <w:rFonts w:ascii="Trebuchet MS" w:hAnsi="Trebuchet MS" w:cstheme="minorHAnsi"/>
          <w:color w:val="365F91" w:themeColor="accent1" w:themeShade="BF"/>
        </w:rPr>
        <w:tab/>
      </w:r>
      <w:r w:rsidRPr="00020F10">
        <w:rPr>
          <w:rFonts w:ascii="Trebuchet MS" w:hAnsi="Trebuchet MS" w:cstheme="minorHAnsi"/>
          <w:color w:val="365F91" w:themeColor="accent1" w:themeShade="BF"/>
        </w:rPr>
        <w:tab/>
      </w:r>
    </w:p>
    <w:p w14:paraId="3E4517B9"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lastRenderedPageBreak/>
        <w:t>3.</w:t>
      </w:r>
      <w:r w:rsidRPr="00020F10">
        <w:rPr>
          <w:rFonts w:ascii="Trebuchet MS" w:hAnsi="Trebuchet MS" w:cstheme="minorHAnsi"/>
          <w:color w:val="365F91" w:themeColor="accent1" w:themeShade="BF"/>
        </w:rPr>
        <w:tab/>
        <w:t>Eficienta implementării proiectului</w:t>
      </w:r>
      <w:r w:rsidRPr="00020F10">
        <w:rPr>
          <w:rFonts w:ascii="Trebuchet MS" w:hAnsi="Trebuchet MS" w:cstheme="minorHAnsi"/>
          <w:color w:val="365F91" w:themeColor="accent1" w:themeShade="BF"/>
        </w:rPr>
        <w:tab/>
      </w:r>
      <w:r w:rsidRPr="00020F10">
        <w:rPr>
          <w:rFonts w:ascii="Trebuchet MS" w:hAnsi="Trebuchet MS" w:cstheme="minorHAnsi"/>
          <w:color w:val="365F91" w:themeColor="accent1" w:themeShade="BF"/>
        </w:rPr>
        <w:tab/>
      </w:r>
    </w:p>
    <w:p w14:paraId="7BABDB9C"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4.</w:t>
      </w:r>
      <w:r w:rsidRPr="00020F10">
        <w:rPr>
          <w:rFonts w:ascii="Trebuchet MS" w:hAnsi="Trebuchet MS" w:cstheme="minorHAnsi"/>
          <w:color w:val="365F91" w:themeColor="accent1" w:themeShade="BF"/>
        </w:rPr>
        <w:tab/>
        <w:t>Sustenabilitatea proiectului</w:t>
      </w:r>
      <w:r w:rsidRPr="00020F10">
        <w:rPr>
          <w:rFonts w:ascii="Trebuchet MS" w:hAnsi="Trebuchet MS" w:cstheme="minorHAnsi"/>
          <w:color w:val="365F91" w:themeColor="accent1" w:themeShade="BF"/>
        </w:rPr>
        <w:tab/>
      </w:r>
      <w:r w:rsidRPr="00020F10">
        <w:rPr>
          <w:rFonts w:ascii="Trebuchet MS" w:hAnsi="Trebuchet MS" w:cstheme="minorHAnsi"/>
          <w:color w:val="365F91" w:themeColor="accent1" w:themeShade="BF"/>
        </w:rPr>
        <w:tab/>
      </w:r>
    </w:p>
    <w:p w14:paraId="0B14F3D9"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Fiecare criteriu este împărțit în subcriterii punctate corespunzător, conform grilei de verificare. Dacă proiectul nu obține punctajul minim alocat fiecărui criteriu, va fi respins.</w:t>
      </w:r>
    </w:p>
    <w:p w14:paraId="3DDB8F31" w14:textId="77777777" w:rsidR="00892155" w:rsidRPr="00020F10" w:rsidRDefault="00892155" w:rsidP="00505132">
      <w:pPr>
        <w:spacing w:before="120" w:after="120" w:line="240" w:lineRule="auto"/>
        <w:jc w:val="both"/>
        <w:rPr>
          <w:rFonts w:ascii="Trebuchet MS" w:hAnsi="Trebuchet MS" w:cstheme="minorHAnsi"/>
          <w:iCs/>
          <w:color w:val="365F91" w:themeColor="accent1" w:themeShade="BF"/>
        </w:rPr>
      </w:pPr>
      <w:r w:rsidRPr="00020F10">
        <w:rPr>
          <w:rFonts w:ascii="Trebuchet MS" w:hAnsi="Trebuchet MS" w:cstheme="minorHAnsi"/>
          <w:color w:val="365F91" w:themeColor="accent1" w:themeShade="BF"/>
        </w:rPr>
        <w:t xml:space="preserve">Selecția proiectelor se efectuează în conformitate cu prevederile documentului  </w:t>
      </w:r>
      <w:r w:rsidRPr="00020F10">
        <w:rPr>
          <w:rFonts w:ascii="Trebuchet MS" w:hAnsi="Trebuchet MS" w:cstheme="minorHAnsi"/>
          <w:i/>
          <w:iCs/>
          <w:color w:val="365F91" w:themeColor="accent1" w:themeShade="BF"/>
        </w:rPr>
        <w:t xml:space="preserve">Orientări privind accesarea finanțărilor în cadrul Programului Operațional Capital Uman 2014-2020 </w:t>
      </w:r>
      <w:r w:rsidRPr="00020F10">
        <w:rPr>
          <w:rFonts w:ascii="Trebuchet MS" w:hAnsi="Trebuchet MS" w:cstheme="minorHAnsi"/>
          <w:iCs/>
          <w:color w:val="365F91" w:themeColor="accent1" w:themeShade="BF"/>
        </w:rPr>
        <w:t>și ale Metodologiei de evaluare și selecție a proiectelor POCU.</w:t>
      </w:r>
    </w:p>
    <w:p w14:paraId="2B112FF5"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b/>
          <w:color w:val="365F91" w:themeColor="accent1" w:themeShade="BF"/>
        </w:rPr>
        <w:t>Vezi anexa 2: Criteriile de verificare a conformității administrative și a eligibilității și Anexa 3: Criterii de evaluare și selecție</w:t>
      </w:r>
    </w:p>
    <w:p w14:paraId="4D6985B9"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020F10">
        <w:rPr>
          <w:rFonts w:ascii="Trebuchet MS" w:hAnsi="Trebuchet MS" w:cstheme="minorHAnsi"/>
          <w:b/>
          <w:color w:val="365F91" w:themeColor="accent1" w:themeShade="BF"/>
        </w:rPr>
        <w:t>Selecția și contractarea proiectelor se va face după cum urmează:</w:t>
      </w:r>
    </w:p>
    <w:p w14:paraId="643BDB21"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Proiectele pot sa obțină un punctaj de la 0 - 100, însă pentru ca acestea să intre în etapa de selecție pentru acordarea finanțării nerambursabile trebuie să acumuleze minim 70 de puncte și minimum solicitat pe fiecare dintre cele 4 criterii. </w:t>
      </w:r>
    </w:p>
    <w:p w14:paraId="728CBB09" w14:textId="0E9A09C0" w:rsidR="00892155" w:rsidRDefault="00B6664B" w:rsidP="00505132">
      <w:pPr>
        <w:spacing w:before="120" w:after="120" w:line="240" w:lineRule="auto"/>
        <w:jc w:val="both"/>
        <w:rPr>
          <w:rFonts w:ascii="Trebuchet MS" w:hAnsi="Trebuchet MS" w:cstheme="minorHAnsi"/>
          <w:color w:val="365F91" w:themeColor="accent1" w:themeShade="BF"/>
          <w:sz w:val="23"/>
          <w:szCs w:val="23"/>
          <w:lang w:val="en-US"/>
        </w:rPr>
      </w:pPr>
      <w:r w:rsidRPr="00020F10">
        <w:rPr>
          <w:rFonts w:ascii="Trebuchet MS" w:hAnsi="Trebuchet MS" w:cstheme="minorHAnsi"/>
          <w:b/>
          <w:bCs/>
          <w:color w:val="365F91" w:themeColor="accent1" w:themeShade="BF"/>
          <w:sz w:val="23"/>
          <w:szCs w:val="23"/>
          <w:lang w:val="en-US"/>
        </w:rPr>
        <w:t>Selecția proiectelor se va face în ordinea descrescătoare a punctajului obținut, în limita fondurilor disponibile pentru prezentele apeluri de proiecte</w:t>
      </w:r>
      <w:r w:rsidRPr="00020F10">
        <w:rPr>
          <w:rFonts w:ascii="Trebuchet MS" w:hAnsi="Trebuchet MS" w:cstheme="minorHAnsi"/>
          <w:color w:val="365F91" w:themeColor="accent1" w:themeShade="BF"/>
          <w:sz w:val="23"/>
          <w:szCs w:val="23"/>
          <w:lang w:val="en-US"/>
        </w:rPr>
        <w:t>.</w:t>
      </w:r>
    </w:p>
    <w:p w14:paraId="2AAF47B6" w14:textId="77777777" w:rsidR="00020F10" w:rsidRPr="00020F10" w:rsidRDefault="00020F10" w:rsidP="00505132">
      <w:pPr>
        <w:spacing w:before="120" w:after="120" w:line="240" w:lineRule="auto"/>
        <w:jc w:val="both"/>
        <w:rPr>
          <w:rFonts w:ascii="Trebuchet MS" w:hAnsi="Trebuchet MS" w:cstheme="minorHAnsi"/>
          <w:color w:val="365F91" w:themeColor="accent1" w:themeShade="BF"/>
        </w:rPr>
      </w:pPr>
    </w:p>
    <w:p w14:paraId="1BF0348B" w14:textId="77777777" w:rsidR="00892155" w:rsidRPr="00020F10" w:rsidRDefault="00892155" w:rsidP="00505132">
      <w:pPr>
        <w:pStyle w:val="Heading1"/>
        <w:spacing w:before="120" w:after="120" w:line="240" w:lineRule="auto"/>
        <w:jc w:val="both"/>
        <w:rPr>
          <w:rFonts w:ascii="Trebuchet MS" w:hAnsi="Trebuchet MS" w:cstheme="minorHAnsi"/>
          <w:b/>
          <w:color w:val="365F91" w:themeColor="accent1" w:themeShade="BF"/>
          <w:sz w:val="22"/>
          <w:szCs w:val="22"/>
        </w:rPr>
      </w:pPr>
      <w:bookmarkStart w:id="75" w:name="_Toc478730773"/>
      <w:r w:rsidRPr="00020F10">
        <w:rPr>
          <w:rFonts w:ascii="Trebuchet MS" w:hAnsi="Trebuchet MS" w:cstheme="minorHAnsi"/>
          <w:b/>
          <w:color w:val="365F91" w:themeColor="accent1" w:themeShade="BF"/>
          <w:sz w:val="22"/>
          <w:szCs w:val="22"/>
        </w:rPr>
        <w:t>CAPITOLUL 5. Depunerea și soluționarea contestațiilor</w:t>
      </w:r>
      <w:bookmarkEnd w:id="75"/>
    </w:p>
    <w:p w14:paraId="691C7E1A"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r w:rsidRPr="00020F10">
        <w:rPr>
          <w:rFonts w:ascii="Trebuchet MS" w:hAnsi="Trebuchet MS" w:cstheme="minorHAnsi"/>
          <w:color w:val="365F91" w:themeColor="accent1" w:themeShade="BF"/>
        </w:rPr>
        <w:t xml:space="preserve">Procesul de soluționare a contestațiilor se desfășoară în conformitate cu prevederile Metodologiei de verificare, evaluare și selecție a proiectelor POCU. </w:t>
      </w:r>
    </w:p>
    <w:p w14:paraId="051EA1D6"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p>
    <w:p w14:paraId="033341EC" w14:textId="77777777" w:rsidR="00892155" w:rsidRPr="00020F10" w:rsidRDefault="00892155" w:rsidP="00505132">
      <w:pPr>
        <w:pStyle w:val="Heading1"/>
        <w:spacing w:before="120" w:after="120" w:line="240" w:lineRule="auto"/>
        <w:jc w:val="both"/>
        <w:rPr>
          <w:rFonts w:ascii="Trebuchet MS" w:hAnsi="Trebuchet MS" w:cstheme="minorHAnsi"/>
          <w:b/>
          <w:color w:val="365F91" w:themeColor="accent1" w:themeShade="BF"/>
          <w:sz w:val="22"/>
          <w:szCs w:val="22"/>
        </w:rPr>
      </w:pPr>
      <w:bookmarkStart w:id="76" w:name="_Toc478730774"/>
      <w:r w:rsidRPr="00020F10">
        <w:rPr>
          <w:rFonts w:ascii="Trebuchet MS" w:hAnsi="Trebuchet MS" w:cstheme="minorHAnsi"/>
          <w:b/>
          <w:color w:val="365F91" w:themeColor="accent1" w:themeShade="BF"/>
          <w:sz w:val="22"/>
          <w:szCs w:val="22"/>
        </w:rPr>
        <w:t>CAPITOLUL 6. Contractarea proiectelor – descrierea procesului</w:t>
      </w:r>
      <w:bookmarkEnd w:id="76"/>
      <w:r w:rsidRPr="00020F10">
        <w:rPr>
          <w:rFonts w:ascii="Trebuchet MS" w:hAnsi="Trebuchet MS" w:cstheme="minorHAnsi"/>
          <w:b/>
          <w:color w:val="365F91" w:themeColor="accent1" w:themeShade="BF"/>
          <w:sz w:val="22"/>
          <w:szCs w:val="22"/>
        </w:rPr>
        <w:t xml:space="preserve"> </w:t>
      </w:r>
    </w:p>
    <w:p w14:paraId="6074B088" w14:textId="77777777" w:rsidR="00892155" w:rsidRPr="00020F10" w:rsidRDefault="00892155" w:rsidP="00505132">
      <w:pPr>
        <w:spacing w:before="120" w:after="120" w:line="240" w:lineRule="auto"/>
        <w:jc w:val="both"/>
        <w:rPr>
          <w:rFonts w:ascii="Trebuchet MS" w:eastAsia="MS ??" w:hAnsi="Trebuchet MS" w:cstheme="minorHAnsi"/>
          <w:b/>
          <w:i/>
          <w:color w:val="365F91" w:themeColor="accent1" w:themeShade="BF"/>
        </w:rPr>
      </w:pPr>
      <w:r w:rsidRPr="00020F10">
        <w:rPr>
          <w:rFonts w:ascii="Trebuchet MS" w:eastAsia="MS ??" w:hAnsi="Trebuchet MS" w:cstheme="minorHAnsi"/>
          <w:color w:val="365F91" w:themeColor="accent1" w:themeShade="BF"/>
        </w:rPr>
        <w:t xml:space="preserve">Procesul de contractare se desfășoară în conformitate cu prevederile </w:t>
      </w:r>
      <w:r w:rsidRPr="00020F10">
        <w:rPr>
          <w:rFonts w:ascii="Trebuchet MS" w:eastAsia="MS ??" w:hAnsi="Trebuchet MS" w:cstheme="minorHAnsi"/>
          <w:i/>
          <w:iCs/>
          <w:color w:val="365F91" w:themeColor="accent1" w:themeShade="BF"/>
        </w:rPr>
        <w:t xml:space="preserve">Orientări privind accesarea finanțărilor  în cadrul Programului Operațional Capital Uman 2014-2020 </w:t>
      </w:r>
      <w:r w:rsidRPr="00020F10">
        <w:rPr>
          <w:rFonts w:ascii="Trebuchet MS" w:eastAsia="MS Mincho" w:hAnsi="Trebuchet MS" w:cstheme="minorHAnsi"/>
          <w:color w:val="365F91" w:themeColor="accent1" w:themeShade="BF"/>
        </w:rPr>
        <w:t>(capitolul 8)</w:t>
      </w:r>
      <w:r w:rsidRPr="00020F10">
        <w:rPr>
          <w:rFonts w:ascii="Trebuchet MS" w:eastAsia="MS ??" w:hAnsi="Trebuchet MS" w:cstheme="minorHAnsi"/>
          <w:b/>
          <w:i/>
          <w:color w:val="365F91" w:themeColor="accent1" w:themeShade="BF"/>
        </w:rPr>
        <w:t xml:space="preserve">. </w:t>
      </w:r>
    </w:p>
    <w:p w14:paraId="77A53B47" w14:textId="25F17BE9" w:rsidR="00B6664B" w:rsidRPr="00020F10" w:rsidRDefault="00B6664B" w:rsidP="00505132">
      <w:pPr>
        <w:spacing w:before="120" w:after="120" w:line="240" w:lineRule="auto"/>
        <w:jc w:val="both"/>
        <w:rPr>
          <w:rFonts w:ascii="Trebuchet MS" w:eastAsia="MS ??" w:hAnsi="Trebuchet MS" w:cstheme="minorHAnsi"/>
          <w:b/>
          <w:i/>
          <w:iCs/>
          <w:color w:val="365F91" w:themeColor="accent1" w:themeShade="BF"/>
        </w:rPr>
      </w:pPr>
      <w:r w:rsidRPr="00020F10">
        <w:rPr>
          <w:rFonts w:ascii="Trebuchet MS" w:eastAsia="MS ??" w:hAnsi="Trebuchet MS" w:cstheme="minorHAnsi"/>
          <w:b/>
          <w:i/>
          <w:iCs/>
          <w:color w:val="365F91" w:themeColor="accent1" w:themeShade="BF"/>
        </w:rPr>
        <w:t>În etapa de contractare a proiectelor, Autoritatea de Management isi rezerva dreptul de a semna contracte de finanțare pentru proiectele care au primit minimum 70 de puncte în urma procesului de evaluare tehnică și financiară, cu depășirea sumei alocate în cadrul OS 4.</w:t>
      </w:r>
      <w:r w:rsidR="00CF1DA5">
        <w:rPr>
          <w:rFonts w:ascii="Trebuchet MS" w:eastAsia="MS ??" w:hAnsi="Trebuchet MS" w:cstheme="minorHAnsi"/>
          <w:b/>
          <w:i/>
          <w:iCs/>
          <w:color w:val="365F91" w:themeColor="accent1" w:themeShade="BF"/>
        </w:rPr>
        <w:t>2</w:t>
      </w:r>
      <w:r w:rsidRPr="00020F10">
        <w:rPr>
          <w:rFonts w:ascii="Trebuchet MS" w:eastAsia="MS ??" w:hAnsi="Trebuchet MS" w:cstheme="minorHAnsi"/>
          <w:b/>
          <w:i/>
          <w:iCs/>
          <w:color w:val="365F91" w:themeColor="accent1" w:themeShade="BF"/>
        </w:rPr>
        <w:t>, potrivit prevederilor OUG 40, art 12, alin 1.</w:t>
      </w:r>
    </w:p>
    <w:p w14:paraId="18E01CE3" w14:textId="77777777" w:rsidR="00892155" w:rsidRPr="008F0C4E" w:rsidRDefault="00892155" w:rsidP="00505132">
      <w:pPr>
        <w:spacing w:before="120" w:after="120" w:line="240" w:lineRule="auto"/>
        <w:jc w:val="both"/>
        <w:rPr>
          <w:rFonts w:asciiTheme="minorHAnsi" w:eastAsia="MS ??" w:hAnsiTheme="minorHAnsi" w:cstheme="minorHAnsi"/>
          <w:b/>
          <w:color w:val="365F91" w:themeColor="accent1" w:themeShade="BF"/>
        </w:rPr>
      </w:pPr>
    </w:p>
    <w:p w14:paraId="766E2618" w14:textId="77777777" w:rsidR="00892155" w:rsidRPr="00020F10" w:rsidRDefault="00892155" w:rsidP="00505132">
      <w:pPr>
        <w:spacing w:before="120" w:after="120" w:line="240" w:lineRule="auto"/>
        <w:jc w:val="both"/>
        <w:rPr>
          <w:rFonts w:ascii="Trebuchet MS" w:hAnsi="Trebuchet MS" w:cstheme="minorHAnsi"/>
          <w:b/>
          <w:color w:val="365F91" w:themeColor="accent1" w:themeShade="BF"/>
        </w:rPr>
      </w:pPr>
      <w:r w:rsidRPr="008F0C4E">
        <w:rPr>
          <w:rFonts w:asciiTheme="minorHAnsi" w:eastAsia="MS ??" w:hAnsiTheme="minorHAnsi" w:cstheme="minorHAnsi"/>
          <w:color w:val="365F91" w:themeColor="accent1" w:themeShade="BF"/>
        </w:rPr>
        <w:br w:type="page"/>
      </w:r>
      <w:r w:rsidRPr="00020F10">
        <w:rPr>
          <w:rFonts w:ascii="Trebuchet MS" w:hAnsi="Trebuchet MS" w:cstheme="minorHAnsi"/>
          <w:b/>
          <w:color w:val="365F91" w:themeColor="accent1" w:themeShade="BF"/>
        </w:rPr>
        <w:lastRenderedPageBreak/>
        <w:t>CAPITOLUL 7. Anexe</w:t>
      </w:r>
    </w:p>
    <w:p w14:paraId="7AB86A70" w14:textId="77777777" w:rsidR="00892155" w:rsidRPr="00020F10" w:rsidRDefault="00892155" w:rsidP="00505132">
      <w:pPr>
        <w:spacing w:before="120" w:after="120" w:line="240" w:lineRule="auto"/>
        <w:jc w:val="both"/>
        <w:rPr>
          <w:rFonts w:ascii="Trebuchet MS" w:hAnsi="Trebuchet MS" w:cstheme="minorHAnsi"/>
          <w:color w:val="365F91" w:themeColor="accent1" w:themeShade="BF"/>
        </w:rPr>
      </w:pPr>
    </w:p>
    <w:p w14:paraId="0FD8577B"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bCs/>
          <w:color w:val="365F91" w:themeColor="accent1" w:themeShade="BF"/>
          <w:sz w:val="22"/>
          <w:szCs w:val="22"/>
        </w:rPr>
      </w:pPr>
      <w:bookmarkStart w:id="77" w:name="_Toc478730775"/>
      <w:r w:rsidRPr="00020F10">
        <w:rPr>
          <w:rFonts w:ascii="Trebuchet MS" w:hAnsi="Trebuchet MS" w:cstheme="minorHAnsi"/>
          <w:b/>
          <w:bCs/>
          <w:color w:val="365F91" w:themeColor="accent1" w:themeShade="BF"/>
          <w:sz w:val="22"/>
          <w:szCs w:val="22"/>
        </w:rPr>
        <w:t>Anexa 1: Definițiile indicatorilor specifici de rezultat imediat și realizare</w:t>
      </w:r>
      <w:bookmarkEnd w:id="77"/>
    </w:p>
    <w:p w14:paraId="79A0C8D8" w14:textId="77777777" w:rsidR="00892155" w:rsidRPr="00020F10" w:rsidRDefault="00892155" w:rsidP="00505132">
      <w:pPr>
        <w:pStyle w:val="Heading2"/>
        <w:numPr>
          <w:ilvl w:val="0"/>
          <w:numId w:val="0"/>
        </w:numPr>
        <w:spacing w:before="120" w:after="120" w:line="240" w:lineRule="auto"/>
        <w:jc w:val="both"/>
        <w:rPr>
          <w:rFonts w:ascii="Trebuchet MS" w:eastAsia="MS ????" w:hAnsi="Trebuchet MS" w:cstheme="minorHAnsi"/>
          <w:b/>
          <w:color w:val="365F91" w:themeColor="accent1" w:themeShade="BF"/>
          <w:sz w:val="22"/>
          <w:szCs w:val="22"/>
        </w:rPr>
      </w:pPr>
      <w:bookmarkStart w:id="78" w:name="_Toc445828310"/>
      <w:bookmarkStart w:id="79" w:name="_Toc478730776"/>
      <w:r w:rsidRPr="00020F10">
        <w:rPr>
          <w:rFonts w:ascii="Trebuchet MS" w:eastAsia="MS ????" w:hAnsi="Trebuchet MS" w:cstheme="minorHAnsi"/>
          <w:b/>
          <w:color w:val="365F91" w:themeColor="accent1" w:themeShade="BF"/>
          <w:sz w:val="22"/>
          <w:szCs w:val="22"/>
        </w:rPr>
        <w:t>Anexa 2:  Criteriile de verificare a conformității administrative și a eligibilității</w:t>
      </w:r>
      <w:bookmarkEnd w:id="78"/>
      <w:bookmarkEnd w:id="79"/>
      <w:r w:rsidRPr="00020F10">
        <w:rPr>
          <w:rFonts w:ascii="Trebuchet MS" w:eastAsia="MS ????" w:hAnsi="Trebuchet MS" w:cstheme="minorHAnsi"/>
          <w:b/>
          <w:color w:val="365F91" w:themeColor="accent1" w:themeShade="BF"/>
          <w:sz w:val="22"/>
          <w:szCs w:val="22"/>
        </w:rPr>
        <w:t xml:space="preserve"> </w:t>
      </w:r>
    </w:p>
    <w:p w14:paraId="28460B65"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bCs/>
          <w:color w:val="365F91" w:themeColor="accent1" w:themeShade="BF"/>
          <w:sz w:val="22"/>
          <w:szCs w:val="22"/>
        </w:rPr>
      </w:pPr>
      <w:bookmarkStart w:id="80" w:name="_Toc478730777"/>
      <w:r w:rsidRPr="00020F10">
        <w:rPr>
          <w:rFonts w:ascii="Trebuchet MS" w:hAnsi="Trebuchet MS" w:cstheme="minorHAnsi"/>
          <w:b/>
          <w:bCs/>
          <w:color w:val="365F91" w:themeColor="accent1" w:themeShade="BF"/>
          <w:sz w:val="22"/>
          <w:szCs w:val="22"/>
        </w:rPr>
        <w:t>Anexa 3: Criterii de evaluare și selecție</w:t>
      </w:r>
      <w:bookmarkEnd w:id="80"/>
    </w:p>
    <w:p w14:paraId="222FDE29"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81" w:name="_Toc478730778"/>
      <w:r w:rsidRPr="00020F10">
        <w:rPr>
          <w:rFonts w:ascii="Trebuchet MS" w:hAnsi="Trebuchet MS" w:cstheme="minorHAnsi"/>
          <w:b/>
          <w:bCs/>
          <w:color w:val="365F91" w:themeColor="accent1" w:themeShade="BF"/>
          <w:sz w:val="22"/>
          <w:szCs w:val="22"/>
        </w:rPr>
        <w:t xml:space="preserve">Anexa 4: </w:t>
      </w:r>
      <w:r w:rsidRPr="00020F10">
        <w:rPr>
          <w:rFonts w:ascii="Trebuchet MS" w:hAnsi="Trebuchet MS" w:cstheme="minorHAnsi"/>
          <w:b/>
          <w:color w:val="365F91" w:themeColor="accent1" w:themeShade="BF"/>
          <w:sz w:val="22"/>
          <w:szCs w:val="22"/>
        </w:rPr>
        <w:t>Cadrul strategic și cadrul legal aplicabil</w:t>
      </w:r>
      <w:bookmarkEnd w:id="81"/>
    </w:p>
    <w:p w14:paraId="216A94C7"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bCs/>
          <w:color w:val="365F91" w:themeColor="accent1" w:themeShade="BF"/>
          <w:sz w:val="22"/>
          <w:szCs w:val="22"/>
        </w:rPr>
      </w:pPr>
      <w:bookmarkStart w:id="82" w:name="_Toc478730779"/>
      <w:r w:rsidRPr="00020F10">
        <w:rPr>
          <w:rFonts w:ascii="Trebuchet MS" w:hAnsi="Trebuchet MS" w:cstheme="minorHAnsi"/>
          <w:b/>
          <w:bCs/>
          <w:color w:val="365F91" w:themeColor="accent1" w:themeShade="BF"/>
          <w:sz w:val="22"/>
          <w:szCs w:val="22"/>
        </w:rPr>
        <w:t>Anexa 5: Instrucțiuni orientative privind completarea cererii de finanțare</w:t>
      </w:r>
      <w:bookmarkEnd w:id="82"/>
    </w:p>
    <w:p w14:paraId="10DA4D85"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bCs/>
          <w:color w:val="365F91" w:themeColor="accent1" w:themeShade="BF"/>
          <w:sz w:val="22"/>
          <w:szCs w:val="22"/>
        </w:rPr>
      </w:pPr>
      <w:bookmarkStart w:id="83" w:name="_Toc478730780"/>
      <w:r w:rsidRPr="00020F10">
        <w:rPr>
          <w:rFonts w:ascii="Trebuchet MS" w:hAnsi="Trebuchet MS" w:cstheme="minorHAnsi"/>
          <w:b/>
          <w:bCs/>
          <w:color w:val="365F91" w:themeColor="accent1" w:themeShade="BF"/>
          <w:sz w:val="22"/>
          <w:szCs w:val="22"/>
        </w:rPr>
        <w:t>Anexa 6: Declarație pe propria răspundere privind asumarea responsabilității pentru asigurarea sustenabilității masurilor sprijinite</w:t>
      </w:r>
      <w:bookmarkEnd w:id="83"/>
      <w:r w:rsidRPr="00020F10">
        <w:rPr>
          <w:rFonts w:ascii="Trebuchet MS" w:hAnsi="Trebuchet MS" w:cstheme="minorHAnsi"/>
          <w:b/>
          <w:bCs/>
          <w:color w:val="365F91" w:themeColor="accent1" w:themeShade="BF"/>
          <w:sz w:val="22"/>
          <w:szCs w:val="22"/>
        </w:rPr>
        <w:t xml:space="preserve"> </w:t>
      </w:r>
    </w:p>
    <w:p w14:paraId="21DC95C6" w14:textId="08812099" w:rsidR="00892155" w:rsidRPr="00020F10" w:rsidRDefault="00892155" w:rsidP="00505132">
      <w:pPr>
        <w:pStyle w:val="Heading2"/>
        <w:numPr>
          <w:ilvl w:val="0"/>
          <w:numId w:val="0"/>
        </w:numPr>
        <w:spacing w:before="120" w:after="120" w:line="240" w:lineRule="auto"/>
        <w:jc w:val="both"/>
        <w:rPr>
          <w:rFonts w:ascii="Trebuchet MS" w:hAnsi="Trebuchet MS" w:cstheme="minorHAnsi"/>
          <w:b/>
          <w:bCs/>
          <w:color w:val="365F91" w:themeColor="accent1" w:themeShade="BF"/>
          <w:sz w:val="22"/>
          <w:szCs w:val="22"/>
        </w:rPr>
      </w:pPr>
      <w:bookmarkStart w:id="84" w:name="_Toc478730781"/>
      <w:r w:rsidRPr="00020F10">
        <w:rPr>
          <w:rFonts w:ascii="Trebuchet MS" w:hAnsi="Trebuchet MS" w:cstheme="minorHAnsi"/>
          <w:b/>
          <w:bCs/>
          <w:color w:val="365F91" w:themeColor="accent1" w:themeShade="BF"/>
          <w:sz w:val="22"/>
          <w:szCs w:val="22"/>
        </w:rPr>
        <w:t>Anexa 7: Contract de subvenție</w:t>
      </w:r>
      <w:bookmarkEnd w:id="84"/>
      <w:r w:rsidRPr="00020F10">
        <w:rPr>
          <w:rFonts w:ascii="Trebuchet MS" w:hAnsi="Trebuchet MS" w:cstheme="minorHAnsi"/>
          <w:b/>
          <w:bCs/>
          <w:color w:val="365F91" w:themeColor="accent1" w:themeShade="BF"/>
          <w:sz w:val="22"/>
          <w:szCs w:val="22"/>
        </w:rPr>
        <w:t xml:space="preserve"> </w:t>
      </w:r>
    </w:p>
    <w:p w14:paraId="266A9816"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bCs/>
          <w:color w:val="365F91" w:themeColor="accent1" w:themeShade="BF"/>
          <w:sz w:val="22"/>
          <w:szCs w:val="22"/>
        </w:rPr>
      </w:pPr>
      <w:bookmarkStart w:id="85" w:name="_Toc478730782"/>
      <w:r w:rsidRPr="00020F10">
        <w:rPr>
          <w:rFonts w:ascii="Trebuchet MS" w:hAnsi="Trebuchet MS" w:cstheme="minorHAnsi"/>
          <w:b/>
          <w:bCs/>
          <w:color w:val="365F91" w:themeColor="accent1" w:themeShade="BF"/>
          <w:sz w:val="22"/>
          <w:szCs w:val="22"/>
        </w:rPr>
        <w:t>Anexa 8: Declarație pe propria răspundere privind ajutoarele de minimis (nu se completează la momentul depunerii cererii de finanțare, va fi completată de beneficiarul ajutorului de minimis)</w:t>
      </w:r>
      <w:bookmarkEnd w:id="85"/>
    </w:p>
    <w:p w14:paraId="62593E96" w14:textId="77777777" w:rsidR="00892155" w:rsidRPr="00020F10" w:rsidRDefault="00892155" w:rsidP="0050513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86" w:name="_Toc436677893"/>
      <w:bookmarkStart w:id="87" w:name="_Toc478730783"/>
      <w:r w:rsidRPr="00020F10">
        <w:rPr>
          <w:rFonts w:ascii="Trebuchet MS" w:hAnsi="Trebuchet MS" w:cstheme="minorHAnsi"/>
          <w:b/>
          <w:color w:val="365F91" w:themeColor="accent1" w:themeShade="BF"/>
          <w:sz w:val="22"/>
          <w:szCs w:val="22"/>
        </w:rPr>
        <w:t>Anexa A: Model orientativ de chestionar de cercetare pe teren pentru studiul de validare</w:t>
      </w:r>
      <w:bookmarkEnd w:id="86"/>
      <w:bookmarkEnd w:id="87"/>
    </w:p>
    <w:p w14:paraId="67D924D7" w14:textId="77777777" w:rsidR="002A59A7" w:rsidRPr="00020F10" w:rsidRDefault="00892155" w:rsidP="00735DD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88" w:name="_Toc478730784"/>
      <w:r w:rsidRPr="00020F10">
        <w:rPr>
          <w:rFonts w:ascii="Trebuchet MS" w:hAnsi="Trebuchet MS" w:cstheme="minorHAnsi"/>
          <w:b/>
          <w:color w:val="365F91" w:themeColor="accent1" w:themeShade="BF"/>
          <w:sz w:val="22"/>
          <w:szCs w:val="22"/>
        </w:rPr>
        <w:t>Anexa B. Fișa sintetică minimală a comunității</w:t>
      </w:r>
      <w:bookmarkEnd w:id="88"/>
    </w:p>
    <w:p w14:paraId="127DFDB5" w14:textId="70E57D74" w:rsidR="00892155" w:rsidRPr="00020F10" w:rsidRDefault="00892155" w:rsidP="00735DD2">
      <w:pPr>
        <w:pStyle w:val="Heading2"/>
        <w:numPr>
          <w:ilvl w:val="0"/>
          <w:numId w:val="0"/>
        </w:numPr>
        <w:spacing w:before="120" w:after="120" w:line="240" w:lineRule="auto"/>
        <w:jc w:val="both"/>
        <w:rPr>
          <w:rFonts w:ascii="Trebuchet MS" w:hAnsi="Trebuchet MS" w:cstheme="minorHAnsi"/>
          <w:b/>
          <w:color w:val="365F91" w:themeColor="accent1" w:themeShade="BF"/>
          <w:sz w:val="22"/>
          <w:szCs w:val="22"/>
        </w:rPr>
      </w:pPr>
      <w:bookmarkStart w:id="89" w:name="_Toc478730785"/>
      <w:r w:rsidRPr="00020F10">
        <w:rPr>
          <w:rFonts w:ascii="Trebuchet MS" w:hAnsi="Trebuchet MS" w:cstheme="minorHAnsi"/>
          <w:b/>
          <w:color w:val="365F91" w:themeColor="accent1" w:themeShade="BF"/>
          <w:sz w:val="22"/>
          <w:szCs w:val="22"/>
        </w:rPr>
        <w:t>Anexa 9</w:t>
      </w:r>
      <w:r w:rsidR="00F345AA" w:rsidRPr="00020F10">
        <w:rPr>
          <w:rFonts w:ascii="Trebuchet MS" w:hAnsi="Trebuchet MS" w:cstheme="minorHAnsi"/>
          <w:b/>
          <w:color w:val="365F91" w:themeColor="accent1" w:themeShade="BF"/>
          <w:sz w:val="22"/>
          <w:szCs w:val="22"/>
        </w:rPr>
        <w:t>:</w:t>
      </w:r>
      <w:r w:rsidRPr="00020F10">
        <w:rPr>
          <w:rFonts w:ascii="Trebuchet MS" w:hAnsi="Trebuchet MS" w:cstheme="minorHAnsi"/>
          <w:b/>
          <w:color w:val="365F91" w:themeColor="accent1" w:themeShade="BF"/>
          <w:sz w:val="22"/>
          <w:szCs w:val="22"/>
        </w:rPr>
        <w:t xml:space="preserve"> Declara</w:t>
      </w:r>
      <w:r w:rsidR="00F345AA" w:rsidRPr="00020F10">
        <w:rPr>
          <w:rFonts w:ascii="Trebuchet MS" w:hAnsi="Trebuchet MS" w:cstheme="minorHAnsi"/>
          <w:b/>
          <w:color w:val="365F91" w:themeColor="accent1" w:themeShade="BF"/>
          <w:sz w:val="22"/>
          <w:szCs w:val="22"/>
        </w:rPr>
        <w:t>ț</w:t>
      </w:r>
      <w:r w:rsidRPr="00020F10">
        <w:rPr>
          <w:rFonts w:ascii="Trebuchet MS" w:hAnsi="Trebuchet MS" w:cstheme="minorHAnsi"/>
          <w:b/>
          <w:color w:val="365F91" w:themeColor="accent1" w:themeShade="BF"/>
          <w:sz w:val="22"/>
          <w:szCs w:val="22"/>
        </w:rPr>
        <w:t>ie privind comunitatea marginalizat</w:t>
      </w:r>
      <w:r w:rsidR="00F345AA" w:rsidRPr="00020F10">
        <w:rPr>
          <w:rFonts w:ascii="Trebuchet MS" w:hAnsi="Trebuchet MS" w:cstheme="minorHAnsi"/>
          <w:b/>
          <w:color w:val="365F91" w:themeColor="accent1" w:themeShade="BF"/>
          <w:sz w:val="22"/>
          <w:szCs w:val="22"/>
        </w:rPr>
        <w:t>ă</w:t>
      </w:r>
      <w:bookmarkEnd w:id="89"/>
    </w:p>
    <w:p w14:paraId="067AD436" w14:textId="77777777" w:rsidR="00892155" w:rsidRPr="008F0C4E" w:rsidRDefault="00892155" w:rsidP="00505132">
      <w:pPr>
        <w:pStyle w:val="Heading2"/>
        <w:numPr>
          <w:ilvl w:val="0"/>
          <w:numId w:val="0"/>
        </w:numPr>
        <w:spacing w:before="120" w:after="120" w:line="240" w:lineRule="auto"/>
        <w:ind w:left="1080" w:hanging="360"/>
        <w:jc w:val="both"/>
        <w:rPr>
          <w:rFonts w:asciiTheme="minorHAnsi" w:hAnsiTheme="minorHAnsi" w:cstheme="minorHAnsi"/>
          <w:color w:val="365F91" w:themeColor="accent1" w:themeShade="BF"/>
          <w:sz w:val="22"/>
          <w:szCs w:val="22"/>
        </w:rPr>
      </w:pPr>
    </w:p>
    <w:sectPr w:rsidR="00892155" w:rsidRPr="008F0C4E" w:rsidSect="00F02846">
      <w:pgSz w:w="11906" w:h="16838"/>
      <w:pgMar w:top="289" w:right="992" w:bottom="567" w:left="1276" w:header="136"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64B8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608D9" w14:textId="77777777" w:rsidR="00093E09" w:rsidRDefault="00093E09" w:rsidP="000331B2">
      <w:pPr>
        <w:spacing w:after="0" w:line="240" w:lineRule="auto"/>
      </w:pPr>
      <w:r>
        <w:separator/>
      </w:r>
    </w:p>
  </w:endnote>
  <w:endnote w:type="continuationSeparator" w:id="0">
    <w:p w14:paraId="79E34781" w14:textId="77777777" w:rsidR="00093E09" w:rsidRDefault="00093E09"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font202">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MS Mincho"/>
    <w:charset w:val="80"/>
    <w:family w:val="auto"/>
    <w:pitch w:val="variable"/>
    <w:sig w:usb0="00000001"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8EBDB" w14:textId="77777777" w:rsidR="00127DD0" w:rsidRPr="008A4B0A" w:rsidRDefault="00127DD0">
    <w:pPr>
      <w:pStyle w:val="Footer"/>
      <w:jc w:val="right"/>
      <w:rPr>
        <w:rFonts w:ascii="Calibri" w:hAnsi="Calibri"/>
        <w:b/>
        <w:i/>
        <w:color w:val="17365D"/>
        <w:sz w:val="20"/>
        <w:szCs w:val="20"/>
      </w:rPr>
    </w:pPr>
    <w:r w:rsidRPr="008A4B0A">
      <w:rPr>
        <w:rFonts w:ascii="Calibri" w:hAnsi="Calibri"/>
        <w:b/>
        <w:color w:val="17365D"/>
        <w:sz w:val="20"/>
        <w:szCs w:val="20"/>
      </w:rPr>
      <w:fldChar w:fldCharType="begin"/>
    </w:r>
    <w:r w:rsidRPr="008A4B0A">
      <w:rPr>
        <w:rFonts w:ascii="Calibri" w:hAnsi="Calibri"/>
        <w:b/>
        <w:color w:val="17365D"/>
        <w:sz w:val="20"/>
        <w:szCs w:val="20"/>
      </w:rPr>
      <w:instrText xml:space="preserve"> PAGE </w:instrText>
    </w:r>
    <w:r w:rsidRPr="008A4B0A">
      <w:rPr>
        <w:rFonts w:ascii="Calibri" w:hAnsi="Calibri"/>
        <w:b/>
        <w:color w:val="17365D"/>
        <w:sz w:val="20"/>
        <w:szCs w:val="20"/>
      </w:rPr>
      <w:fldChar w:fldCharType="separate"/>
    </w:r>
    <w:r w:rsidR="007C6D14">
      <w:rPr>
        <w:rFonts w:ascii="Calibri" w:hAnsi="Calibri"/>
        <w:b/>
        <w:noProof/>
        <w:color w:val="17365D"/>
        <w:sz w:val="20"/>
        <w:szCs w:val="20"/>
      </w:rPr>
      <w:t>3</w:t>
    </w:r>
    <w:r w:rsidRPr="008A4B0A">
      <w:rPr>
        <w:rFonts w:ascii="Calibri" w:hAnsi="Calibri"/>
        <w:b/>
        <w:color w:val="17365D"/>
        <w:sz w:val="20"/>
        <w:szCs w:val="20"/>
      </w:rPr>
      <w:fldChar w:fldCharType="end"/>
    </w:r>
  </w:p>
  <w:p w14:paraId="5A8D1E7A" w14:textId="77777777" w:rsidR="00127DD0" w:rsidRPr="005E2ACA" w:rsidRDefault="00127DD0">
    <w:pPr>
      <w:pStyle w:val="Footer"/>
      <w:jc w:val="center"/>
      <w:rPr>
        <w:rFonts w:ascii="Calibri" w:hAnsi="Calibri"/>
        <w:color w:val="1F4E79"/>
        <w:sz w:val="18"/>
        <w:szCs w:val="18"/>
      </w:rPr>
    </w:pPr>
    <w:r w:rsidRPr="005E2ACA">
      <w:rPr>
        <w:rFonts w:ascii="Calibri" w:hAnsi="Calibri"/>
        <w:color w:val="1F4E79"/>
        <w:sz w:val="18"/>
        <w:szCs w:val="18"/>
      </w:rPr>
      <w:t>Ghidul solicitantului – condiții specifice</w:t>
    </w:r>
  </w:p>
  <w:p w14:paraId="074A7FFA" w14:textId="2FDA6B54" w:rsidR="00127DD0" w:rsidRPr="002B7488" w:rsidRDefault="00127DD0" w:rsidP="006D1BD1">
    <w:pPr>
      <w:pStyle w:val="Footer"/>
      <w:jc w:val="center"/>
      <w:rPr>
        <w:sz w:val="20"/>
        <w:szCs w:val="20"/>
      </w:rPr>
    </w:pPr>
    <w:r w:rsidRPr="005E2ACA">
      <w:rPr>
        <w:rFonts w:ascii="Calibri" w:hAnsi="Calibri"/>
        <w:color w:val="1F4E79"/>
        <w:sz w:val="18"/>
        <w:szCs w:val="18"/>
      </w:rPr>
      <w:t>”Dezvoltare Locală Integrată (DLI 360</w:t>
    </w:r>
    <w:r w:rsidRPr="005E2ACA">
      <w:rPr>
        <w:rFonts w:ascii="Calibri" w:hAnsi="Calibri"/>
        <w:color w:val="1F4E79"/>
        <w:sz w:val="18"/>
        <w:szCs w:val="18"/>
        <w:vertAlign w:val="superscript"/>
      </w:rPr>
      <w:t>0</w:t>
    </w:r>
    <w:r w:rsidRPr="005E2ACA">
      <w:rPr>
        <w:rFonts w:ascii="Calibri" w:hAnsi="Calibri"/>
        <w:color w:val="1F4E79"/>
        <w:sz w:val="18"/>
        <w:szCs w:val="18"/>
      </w:rPr>
      <w:t>) în comunitățile marginalizate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326332" w14:textId="77777777" w:rsidR="00093E09" w:rsidRDefault="00093E09" w:rsidP="000331B2">
      <w:pPr>
        <w:spacing w:after="0" w:line="240" w:lineRule="auto"/>
      </w:pPr>
      <w:r>
        <w:separator/>
      </w:r>
    </w:p>
  </w:footnote>
  <w:footnote w:type="continuationSeparator" w:id="0">
    <w:p w14:paraId="5E67C1BD" w14:textId="77777777" w:rsidR="00093E09" w:rsidRDefault="00093E09" w:rsidP="000331B2">
      <w:pPr>
        <w:spacing w:after="0" w:line="240" w:lineRule="auto"/>
      </w:pPr>
      <w:r>
        <w:continuationSeparator/>
      </w:r>
    </w:p>
  </w:footnote>
  <w:footnote w:id="1">
    <w:p w14:paraId="73C1F8E9" w14:textId="77777777" w:rsidR="00127DD0" w:rsidRDefault="00127DD0" w:rsidP="00EB799C">
      <w:pPr>
        <w:pStyle w:val="FootnoteText"/>
        <w:ind w:left="0" w:firstLine="0"/>
      </w:pPr>
      <w:r w:rsidRPr="00070206">
        <w:rPr>
          <w:rStyle w:val="FootnoteReference"/>
          <w:rFonts w:ascii="Calibri" w:hAnsi="Calibri" w:cs="PF Square Sans Pro Medium"/>
          <w:color w:val="17365D"/>
          <w:sz w:val="18"/>
          <w:szCs w:val="18"/>
        </w:rPr>
        <w:footnoteRef/>
      </w:r>
      <w:r w:rsidRPr="00070206">
        <w:rPr>
          <w:rFonts w:ascii="Calibri" w:hAnsi="Calibri"/>
          <w:color w:val="17365D"/>
          <w:sz w:val="18"/>
          <w:szCs w:val="18"/>
        </w:rPr>
        <w:t xml:space="preserve"> „</w:t>
      </w:r>
      <w:r w:rsidRPr="00070206">
        <w:rPr>
          <w:rFonts w:ascii="Calibri" w:hAnsi="Calibri"/>
          <w:i/>
          <w:color w:val="17365D"/>
          <w:sz w:val="18"/>
          <w:szCs w:val="18"/>
        </w:rPr>
        <w:t>Elaborarea strategiilor de integrare a comunităților urbane marginalizate – Atlasul zonelor urbane marginalizate din România</w:t>
      </w:r>
      <w:r w:rsidRPr="00070206">
        <w:rPr>
          <w:rFonts w:ascii="Calibri" w:hAnsi="Calibri"/>
          <w:color w:val="17365D"/>
          <w:sz w:val="18"/>
          <w:szCs w:val="18"/>
        </w:rPr>
        <w:t xml:space="preserve">, disponibil la </w:t>
      </w:r>
      <w:hyperlink r:id="rId1" w:history="1">
        <w:r w:rsidRPr="00070206">
          <w:rPr>
            <w:rStyle w:val="Hyperlink"/>
            <w:rFonts w:ascii="Calibri" w:hAnsi="Calibri" w:cs="PF Square Sans Pro Medium"/>
            <w:color w:val="17365D"/>
            <w:sz w:val="18"/>
            <w:szCs w:val="18"/>
          </w:rPr>
          <w:t>http://www.inforegio.ro/images/Publicatii/Atlas%20zone%20urbane%20marginalizate.pdf</w:t>
        </w:r>
      </w:hyperlink>
      <w:r w:rsidRPr="00070206">
        <w:rPr>
          <w:rFonts w:ascii="Calibri" w:hAnsi="Calibri"/>
          <w:color w:val="17365D"/>
          <w:sz w:val="18"/>
          <w:szCs w:val="18"/>
        </w:rPr>
        <w:t>, pag 262</w:t>
      </w:r>
    </w:p>
  </w:footnote>
  <w:footnote w:id="2">
    <w:p w14:paraId="7376F80E" w14:textId="77777777" w:rsidR="00127DD0" w:rsidRDefault="00127DD0" w:rsidP="00D83D73">
      <w:pPr>
        <w:pStyle w:val="FootnoteText"/>
        <w:ind w:left="142" w:hanging="142"/>
        <w:jc w:val="both"/>
      </w:pPr>
      <w:r w:rsidRPr="00D83D73">
        <w:rPr>
          <w:rStyle w:val="FootnoteReference"/>
          <w:rFonts w:ascii="Calibri" w:hAnsi="Calibri" w:cs="PF Square Sans Pro Medium"/>
          <w:color w:val="17365D"/>
          <w:sz w:val="18"/>
          <w:szCs w:val="18"/>
        </w:rPr>
        <w:footnoteRef/>
      </w:r>
      <w:r w:rsidRPr="00D83D73">
        <w:rPr>
          <w:rFonts w:ascii="Calibri" w:hAnsi="Calibri"/>
          <w:color w:val="17365D"/>
          <w:sz w:val="18"/>
          <w:szCs w:val="18"/>
        </w:rPr>
        <w:t xml:space="preserve"> </w:t>
      </w:r>
      <w:r w:rsidRPr="00D83D73">
        <w:rPr>
          <w:rFonts w:ascii="Calibri" w:hAnsi="Calibri"/>
          <w:i/>
          <w:color w:val="17365D"/>
          <w:sz w:val="18"/>
          <w:szCs w:val="18"/>
        </w:rPr>
        <w:t>Elaborarea strategiilor de integrare a comunităților urbane marginalizate – Atlasul zonelor urbane marginalizate din România</w:t>
      </w:r>
      <w:r w:rsidRPr="00D83D73">
        <w:rPr>
          <w:rFonts w:ascii="Calibri" w:hAnsi="Calibri"/>
          <w:color w:val="17365D"/>
          <w:sz w:val="18"/>
          <w:szCs w:val="18"/>
        </w:rPr>
        <w:t xml:space="preserve">, disponibil la </w:t>
      </w:r>
      <w:hyperlink r:id="rId2" w:history="1">
        <w:r w:rsidRPr="00D83D73">
          <w:rPr>
            <w:rStyle w:val="Hyperlink"/>
            <w:rFonts w:ascii="Calibri" w:eastAsia="MS ????" w:hAnsi="Calibri" w:cs="PF Square Sans Pro Medium"/>
            <w:color w:val="17365D"/>
            <w:sz w:val="18"/>
            <w:szCs w:val="18"/>
          </w:rPr>
          <w:t>http://www.inforegio.ro/images/Publicatii/Atlas%20zone%20urbane%20marginalizate.pdf</w:t>
        </w:r>
      </w:hyperlink>
      <w:r w:rsidRPr="00D83D73">
        <w:rPr>
          <w:rFonts w:ascii="Calibri" w:hAnsi="Calibri"/>
          <w:color w:val="17365D"/>
          <w:sz w:val="18"/>
          <w:szCs w:val="18"/>
        </w:rPr>
        <w:t>,</w:t>
      </w:r>
    </w:p>
  </w:footnote>
  <w:footnote w:id="3">
    <w:p w14:paraId="36172334" w14:textId="77777777" w:rsidR="00127DD0" w:rsidRDefault="00127DD0" w:rsidP="00D83D73">
      <w:pPr>
        <w:pStyle w:val="FootnoteText"/>
        <w:jc w:val="both"/>
      </w:pPr>
      <w:r w:rsidRPr="00D83D73">
        <w:rPr>
          <w:rStyle w:val="FootnoteReference"/>
          <w:rFonts w:ascii="Calibri" w:hAnsi="Calibri" w:cs="PF Square Sans Pro Medium"/>
          <w:color w:val="17365D"/>
          <w:sz w:val="18"/>
          <w:szCs w:val="18"/>
        </w:rPr>
        <w:footnoteRef/>
      </w:r>
      <w:r w:rsidRPr="00D83D73">
        <w:rPr>
          <w:rFonts w:ascii="Calibri" w:hAnsi="Calibri"/>
          <w:i/>
          <w:color w:val="17365D"/>
          <w:sz w:val="18"/>
          <w:szCs w:val="18"/>
        </w:rPr>
        <w:t>Atlasul zonelor rurale marginalizate şi al dezvoltării umane locale în România</w:t>
      </w:r>
      <w:r w:rsidRPr="00D83D73">
        <w:rPr>
          <w:rFonts w:ascii="Calibri" w:hAnsi="Calibri"/>
          <w:color w:val="17365D"/>
          <w:sz w:val="18"/>
          <w:szCs w:val="18"/>
        </w:rPr>
        <w:t xml:space="preserve"> disponibil la adresa </w:t>
      </w:r>
      <w:hyperlink r:id="rId3" w:history="1">
        <w:r w:rsidRPr="00D83D73">
          <w:rPr>
            <w:rStyle w:val="Hyperlink"/>
            <w:rFonts w:ascii="Calibri" w:hAnsi="Calibri" w:cs="PF Square Sans Pro Medium"/>
            <w:sz w:val="18"/>
            <w:szCs w:val="18"/>
          </w:rPr>
          <w:t>http://www.mmuncii.ro/j33/index.php/ro/minister/minister-rapoarte-studii</w:t>
        </w:r>
      </w:hyperlink>
    </w:p>
  </w:footnote>
  <w:footnote w:id="4">
    <w:p w14:paraId="4C9EDC97" w14:textId="77777777" w:rsidR="00127DD0" w:rsidRDefault="00127DD0" w:rsidP="00FF7279">
      <w:pPr>
        <w:pStyle w:val="FootnoteText"/>
        <w:ind w:left="142" w:hanging="142"/>
      </w:pPr>
      <w:r w:rsidRPr="00C14114">
        <w:rPr>
          <w:rStyle w:val="FootnoteReference"/>
          <w:rFonts w:ascii="Calibri" w:hAnsi="Calibri" w:cs="PF Square Sans Pro Medium"/>
          <w:color w:val="17365D"/>
          <w:sz w:val="18"/>
          <w:szCs w:val="18"/>
        </w:rPr>
        <w:footnoteRef/>
      </w:r>
      <w:r w:rsidRPr="00C14114">
        <w:rPr>
          <w:rFonts w:ascii="Calibri" w:hAnsi="Calibri"/>
          <w:color w:val="17365D"/>
          <w:sz w:val="18"/>
          <w:szCs w:val="18"/>
        </w:rPr>
        <w:t xml:space="preserve"> Conform art 18 din Legea nr. 279/2005 privind ucenicia la locul de muncă, republicată</w:t>
      </w:r>
    </w:p>
  </w:footnote>
  <w:footnote w:id="5">
    <w:p w14:paraId="05815B16" w14:textId="77777777" w:rsidR="00127DD0" w:rsidRDefault="00127DD0" w:rsidP="00FF7279">
      <w:pPr>
        <w:pStyle w:val="FootnoteText"/>
        <w:ind w:left="142" w:hanging="142"/>
      </w:pPr>
      <w:r w:rsidRPr="00C14114">
        <w:rPr>
          <w:rStyle w:val="FootnoteReference"/>
          <w:rFonts w:ascii="Calibri" w:hAnsi="Calibri" w:cs="PF Square Sans Pro Medium"/>
          <w:color w:val="17365D"/>
          <w:sz w:val="18"/>
          <w:szCs w:val="18"/>
        </w:rPr>
        <w:footnoteRef/>
      </w:r>
      <w:r w:rsidRPr="00C14114">
        <w:rPr>
          <w:rFonts w:ascii="Calibri" w:hAnsi="Calibri"/>
          <w:color w:val="17365D"/>
          <w:sz w:val="18"/>
          <w:szCs w:val="18"/>
        </w:rPr>
        <w:t xml:space="preserve"> Conform art 331 din Legea nr. 335/2013  privind efectuarea stagiului pentru absolvenţii de învăţământ superior, cu modificările și completările ulterioare</w:t>
      </w:r>
    </w:p>
  </w:footnote>
  <w:footnote w:id="6">
    <w:p w14:paraId="4E900061" w14:textId="77777777" w:rsidR="00127DD0" w:rsidRDefault="00127DD0" w:rsidP="00D12D1F">
      <w:pPr>
        <w:pStyle w:val="FootnoteText"/>
        <w:ind w:left="0" w:firstLine="0"/>
        <w:jc w:val="both"/>
      </w:pPr>
      <w:r w:rsidRPr="00D12D1F">
        <w:rPr>
          <w:rStyle w:val="FootnoteReference"/>
          <w:rFonts w:ascii="Calibri" w:eastAsia="MS ????" w:hAnsi="Calibri" w:cs="PF Square Sans Pro Medium"/>
          <w:color w:val="002060"/>
          <w:sz w:val="18"/>
          <w:szCs w:val="18"/>
        </w:rPr>
        <w:footnoteRef/>
      </w:r>
      <w:r w:rsidRPr="00D12D1F">
        <w:rPr>
          <w:rFonts w:ascii="Calibri" w:hAnsi="Calibri"/>
          <w:color w:val="002060"/>
          <w:sz w:val="18"/>
          <w:szCs w:val="18"/>
        </w:rPr>
        <w:t xml:space="preserve"> Prin măsuri similare se înțelege: de exemplu participarea la un program de ucenicie, participarea la un program de formare în același domeniu și pentru același nivel de calificare, obținerea subvenției pentru deschiderea unei afaceri etc</w:t>
      </w:r>
    </w:p>
  </w:footnote>
  <w:footnote w:id="7">
    <w:p w14:paraId="056B7B95" w14:textId="77777777" w:rsidR="00127DD0" w:rsidRDefault="00127DD0" w:rsidP="00653A4B">
      <w:pPr>
        <w:pStyle w:val="FootnoteText"/>
      </w:pPr>
      <w:r w:rsidRPr="000145C1">
        <w:rPr>
          <w:rStyle w:val="FootnoteReference"/>
          <w:rFonts w:ascii="Calibri" w:hAnsi="Calibri" w:cs="PF Square Sans Pro Medium"/>
          <w:color w:val="17365D"/>
          <w:sz w:val="18"/>
          <w:szCs w:val="18"/>
        </w:rPr>
        <w:footnoteRef/>
      </w:r>
      <w:r w:rsidRPr="000145C1">
        <w:rPr>
          <w:rFonts w:ascii="Calibri" w:hAnsi="Calibri"/>
          <w:color w:val="17365D"/>
          <w:sz w:val="18"/>
          <w:szCs w:val="18"/>
        </w:rPr>
        <w:t xml:space="preserve"> Definiție preluată de pe pagina de internet a Comisiei Europene: </w:t>
      </w:r>
      <w:hyperlink r:id="rId4" w:history="1">
        <w:r w:rsidRPr="000145C1">
          <w:rPr>
            <w:rStyle w:val="Hyperlink"/>
            <w:rFonts w:ascii="Calibri" w:hAnsi="Calibri" w:cs="PF Square Sans Pro Medium"/>
            <w:color w:val="17365D"/>
            <w:sz w:val="18"/>
            <w:szCs w:val="18"/>
          </w:rPr>
          <w:t>http://ec.europa.eu/social/main.jsp?catId=1022&amp;langId=en</w:t>
        </w:r>
      </w:hyperlink>
    </w:p>
  </w:footnote>
  <w:footnote w:id="8">
    <w:p w14:paraId="5C306EB1" w14:textId="77777777" w:rsidR="00127DD0" w:rsidRDefault="00127DD0" w:rsidP="00C86F69">
      <w:pPr>
        <w:pStyle w:val="FootnoteText"/>
        <w:ind w:left="-142" w:firstLine="0"/>
        <w:jc w:val="both"/>
      </w:pPr>
      <w:r w:rsidRPr="00CD5565">
        <w:rPr>
          <w:rStyle w:val="FootnoteReference"/>
          <w:rFonts w:ascii="Calibri" w:hAnsi="Calibri" w:cs="PF Square Sans Pro Medium"/>
          <w:color w:val="17365D"/>
          <w:sz w:val="18"/>
          <w:szCs w:val="18"/>
        </w:rPr>
        <w:footnoteRef/>
      </w:r>
      <w:r w:rsidRPr="00CD5565">
        <w:rPr>
          <w:rFonts w:ascii="Calibri" w:hAnsi="Calibri"/>
          <w:color w:val="17365D"/>
          <w:sz w:val="18"/>
          <w:szCs w:val="18"/>
        </w:rPr>
        <w:t xml:space="preserve"> Prin actori cu expertiză relevantă se înțelege acele persoane juridice care au experienţă de minimum 6 luni în domeniul uneia din</w:t>
      </w:r>
      <w:r>
        <w:rPr>
          <w:rFonts w:ascii="Calibri" w:hAnsi="Calibri"/>
          <w:color w:val="17365D"/>
          <w:sz w:val="18"/>
          <w:szCs w:val="18"/>
        </w:rPr>
        <w:t>tre</w:t>
      </w:r>
      <w:r w:rsidRPr="00CD5565">
        <w:rPr>
          <w:rFonts w:ascii="Calibri" w:hAnsi="Calibri"/>
          <w:color w:val="17365D"/>
          <w:sz w:val="18"/>
          <w:szCs w:val="18"/>
        </w:rPr>
        <w:t xml:space="preserve"> activitățile</w:t>
      </w:r>
      <w:r>
        <w:rPr>
          <w:rFonts w:ascii="Calibri" w:hAnsi="Calibri"/>
          <w:color w:val="17365D"/>
          <w:sz w:val="18"/>
          <w:szCs w:val="18"/>
        </w:rPr>
        <w:t xml:space="preserve"> proiectului in care vor</w:t>
      </w:r>
      <w:r w:rsidRPr="00CD5565">
        <w:rPr>
          <w:rFonts w:ascii="Calibri" w:hAnsi="Calibri"/>
          <w:color w:val="17365D"/>
          <w:sz w:val="18"/>
          <w:szCs w:val="18"/>
        </w:rPr>
        <w:t xml:space="preserve"> fi implicate, contribuind în mod direct la atingerea indicatorilor de realizare/ de rezultat solicitați prin prezentele apeluri de proiecte</w:t>
      </w:r>
    </w:p>
  </w:footnote>
  <w:footnote w:id="9">
    <w:p w14:paraId="49136B7E" w14:textId="77777777" w:rsidR="00127DD0" w:rsidRDefault="00127DD0" w:rsidP="00C86F69">
      <w:pPr>
        <w:pStyle w:val="FootnoteText"/>
        <w:ind w:left="-142" w:firstLine="0"/>
        <w:jc w:val="both"/>
      </w:pPr>
      <w:r w:rsidRPr="00CD5565">
        <w:rPr>
          <w:rStyle w:val="FootnoteReference"/>
          <w:rFonts w:ascii="Calibri" w:hAnsi="Calibri" w:cs="PF Square Sans Pro Medium"/>
          <w:color w:val="17365D"/>
          <w:sz w:val="18"/>
          <w:szCs w:val="18"/>
        </w:rPr>
        <w:footnoteRef/>
      </w:r>
      <w:r w:rsidRPr="00CD5565">
        <w:rPr>
          <w:rFonts w:ascii="Calibri" w:hAnsi="Calibri"/>
          <w:color w:val="17365D"/>
          <w:sz w:val="18"/>
          <w:szCs w:val="18"/>
        </w:rPr>
        <w:t xml:space="preserve"> Prin actori cu expertiză relevantă se înțelege acele persoane juridice care au experienţă de minimum 6 luni în domeniul uneia din</w:t>
      </w:r>
      <w:r>
        <w:rPr>
          <w:rFonts w:ascii="Calibri" w:hAnsi="Calibri"/>
          <w:color w:val="17365D"/>
          <w:sz w:val="18"/>
          <w:szCs w:val="18"/>
        </w:rPr>
        <w:t>tre</w:t>
      </w:r>
      <w:r w:rsidRPr="00CD5565">
        <w:rPr>
          <w:rFonts w:ascii="Calibri" w:hAnsi="Calibri"/>
          <w:color w:val="17365D"/>
          <w:sz w:val="18"/>
          <w:szCs w:val="18"/>
        </w:rPr>
        <w:t xml:space="preserve"> activitățile </w:t>
      </w:r>
      <w:r>
        <w:rPr>
          <w:rFonts w:ascii="Calibri" w:hAnsi="Calibri"/>
          <w:color w:val="17365D"/>
          <w:sz w:val="18"/>
          <w:szCs w:val="18"/>
        </w:rPr>
        <w:t>proiectului in</w:t>
      </w:r>
      <w:r w:rsidRPr="00CD5565">
        <w:rPr>
          <w:rFonts w:ascii="Calibri" w:hAnsi="Calibri"/>
          <w:color w:val="17365D"/>
          <w:sz w:val="18"/>
          <w:szCs w:val="18"/>
        </w:rPr>
        <w:t xml:space="preserve"> care vor fi implicate</w:t>
      </w:r>
      <w:r>
        <w:rPr>
          <w:rFonts w:ascii="Calibri" w:hAnsi="Calibri"/>
          <w:color w:val="17365D"/>
          <w:sz w:val="18"/>
          <w:szCs w:val="18"/>
        </w:rPr>
        <w:t>,</w:t>
      </w:r>
      <w:r w:rsidRPr="00CD5565">
        <w:rPr>
          <w:rFonts w:ascii="Calibri" w:hAnsi="Calibri"/>
          <w:color w:val="17365D"/>
          <w:sz w:val="18"/>
          <w:szCs w:val="18"/>
        </w:rPr>
        <w:t xml:space="preserve"> contribuind în mod direct la atingerea indicatorilor de realizare/ de rezultat solicitați prin prezentele apeluri de proiecte</w:t>
      </w:r>
    </w:p>
  </w:footnote>
  <w:footnote w:id="10">
    <w:p w14:paraId="090FAFE5" w14:textId="77777777" w:rsidR="00127DD0" w:rsidRDefault="00127DD0" w:rsidP="00C86F69">
      <w:pPr>
        <w:pStyle w:val="FootnoteText"/>
        <w:ind w:left="-142" w:firstLine="0"/>
        <w:jc w:val="both"/>
      </w:pPr>
      <w:r w:rsidRPr="00270852">
        <w:rPr>
          <w:rStyle w:val="FootnoteReference"/>
          <w:rFonts w:ascii="Calibri" w:hAnsi="Calibri" w:cs="PF Square Sans Pro Medium"/>
          <w:sz w:val="18"/>
          <w:szCs w:val="18"/>
        </w:rPr>
        <w:footnoteRef/>
      </w:r>
      <w:r w:rsidRPr="00270852">
        <w:rPr>
          <w:rFonts w:ascii="Calibri" w:hAnsi="Calibri"/>
          <w:sz w:val="18"/>
          <w:szCs w:val="18"/>
        </w:rPr>
        <w:t xml:space="preserve">  </w:t>
      </w:r>
      <w:r w:rsidRPr="00270852">
        <w:rPr>
          <w:rFonts w:ascii="Calibri" w:hAnsi="Calibri"/>
          <w:color w:val="17365D"/>
          <w:sz w:val="18"/>
          <w:szCs w:val="18"/>
        </w:rPr>
        <w:t>Conform Legii nr. 53/2003 - Codul muncii, republicată, cu modificările și completările ulterioare - Capitolul VII „Munca prin agent de muncă temporară” (art. 88 – 102), respectiv Hotărârii de Guvern nr. 1256/2011 privind condiţiile de funcţionare, precum şi procedura de autorizare a agentului de muncă temporară.</w:t>
      </w:r>
    </w:p>
  </w:footnote>
  <w:footnote w:id="11">
    <w:p w14:paraId="26A43D4C" w14:textId="77777777" w:rsidR="00127DD0" w:rsidRDefault="00127DD0" w:rsidP="00CD5565">
      <w:pPr>
        <w:pStyle w:val="FootnoteText"/>
        <w:ind w:left="-142" w:firstLine="0"/>
      </w:pPr>
      <w:r w:rsidRPr="00564015">
        <w:rPr>
          <w:rStyle w:val="FootnoteReference"/>
          <w:rFonts w:ascii="Calibri" w:hAnsi="Calibri" w:cs="PF Square Sans Pro Medium"/>
          <w:color w:val="17365D"/>
          <w:sz w:val="18"/>
          <w:szCs w:val="18"/>
        </w:rPr>
        <w:footnoteRef/>
      </w:r>
      <w:r w:rsidRPr="00564015">
        <w:rPr>
          <w:rFonts w:ascii="Calibri" w:hAnsi="Calibri"/>
          <w:color w:val="17365D"/>
          <w:sz w:val="18"/>
          <w:szCs w:val="18"/>
        </w:rPr>
        <w:t xml:space="preserve"> De ex. participarea la program de ucenicie și servicii medicale</w:t>
      </w:r>
    </w:p>
  </w:footnote>
  <w:footnote w:id="12">
    <w:p w14:paraId="14B567B6" w14:textId="77777777" w:rsidR="00127DD0" w:rsidRDefault="00127DD0" w:rsidP="00270852">
      <w:pPr>
        <w:pStyle w:val="FootnoteText"/>
        <w:ind w:left="-142" w:firstLine="0"/>
        <w:jc w:val="both"/>
      </w:pPr>
      <w:r w:rsidRPr="00270852">
        <w:rPr>
          <w:rStyle w:val="FootnoteReference"/>
          <w:rFonts w:ascii="Calibri" w:hAnsi="Calibri" w:cs="PF Square Sans Pro Medium"/>
          <w:color w:val="002060"/>
          <w:sz w:val="18"/>
          <w:szCs w:val="18"/>
        </w:rPr>
        <w:footnoteRef/>
      </w:r>
      <w:r w:rsidRPr="00270852">
        <w:rPr>
          <w:rFonts w:ascii="Calibri" w:hAnsi="Calibri"/>
          <w:color w:val="002060"/>
          <w:sz w:val="18"/>
          <w:szCs w:val="18"/>
        </w:rPr>
        <w:t xml:space="preserve"> </w:t>
      </w:r>
      <w:r w:rsidRPr="00270852">
        <w:rPr>
          <w:rStyle w:val="FootnoteReference"/>
          <w:rFonts w:ascii="Calibri" w:hAnsi="Calibri" w:cs="Calibri"/>
          <w:color w:val="002060"/>
          <w:sz w:val="18"/>
          <w:szCs w:val="18"/>
          <w:vertAlign w:val="baseline"/>
        </w:rPr>
        <w:t xml:space="preserve">Solicitantul/beneficiarul trebuie să se asigure că participanţii la operaţiuni nu au reprezentat grup ţintă pentru </w:t>
      </w:r>
      <w:r w:rsidRPr="00270852">
        <w:rPr>
          <w:rStyle w:val="FootnoteReference"/>
          <w:rFonts w:ascii="Calibri" w:hAnsi="Calibri" w:cs="PF Square Sans Pro Medium"/>
          <w:color w:val="002060"/>
          <w:sz w:val="18"/>
          <w:szCs w:val="18"/>
          <w:vertAlign w:val="baseline"/>
        </w:rPr>
        <w:t>formare</w:t>
      </w:r>
      <w:r w:rsidRPr="00270852">
        <w:rPr>
          <w:rFonts w:ascii="Calibri" w:hAnsi="Calibri"/>
          <w:color w:val="002060"/>
          <w:sz w:val="18"/>
          <w:szCs w:val="18"/>
        </w:rPr>
        <w:t xml:space="preserve"> </w:t>
      </w:r>
      <w:r w:rsidRPr="00270852">
        <w:rPr>
          <w:rStyle w:val="FootnoteReference"/>
          <w:rFonts w:ascii="Calibri" w:hAnsi="Calibri" w:cs="Calibri"/>
          <w:color w:val="002060"/>
          <w:sz w:val="18"/>
          <w:szCs w:val="18"/>
          <w:vertAlign w:val="baseline"/>
        </w:rPr>
        <w:t>profesional</w:t>
      </w:r>
      <w:r w:rsidRPr="00270852">
        <w:rPr>
          <w:rStyle w:val="FootnoteReference"/>
          <w:rFonts w:ascii="Calibri" w:hAnsi="Calibri" w:cs="PF Square Sans Pro Medium"/>
          <w:color w:val="002060"/>
          <w:sz w:val="18"/>
          <w:szCs w:val="18"/>
          <w:vertAlign w:val="baseline"/>
        </w:rPr>
        <w:t>ă</w:t>
      </w:r>
      <w:r w:rsidRPr="00270852">
        <w:rPr>
          <w:rStyle w:val="FootnoteReference"/>
          <w:rFonts w:ascii="Calibri" w:hAnsi="Calibri" w:cs="Calibri"/>
          <w:color w:val="002060"/>
          <w:sz w:val="18"/>
          <w:szCs w:val="18"/>
          <w:vertAlign w:val="baseline"/>
        </w:rPr>
        <w:t xml:space="preserve"> </w:t>
      </w:r>
      <w:r w:rsidRPr="00270852">
        <w:rPr>
          <w:rStyle w:val="FootnoteReference"/>
          <w:rFonts w:ascii="Calibri" w:hAnsi="Calibri" w:cs="PF Square Sans Pro Medium"/>
          <w:color w:val="002060"/>
          <w:sz w:val="18"/>
          <w:szCs w:val="18"/>
          <w:vertAlign w:val="baseline"/>
        </w:rPr>
        <w:t>pe același tip de curs</w:t>
      </w:r>
      <w:r w:rsidRPr="00270852">
        <w:rPr>
          <w:rFonts w:ascii="Calibri" w:hAnsi="Calibri"/>
          <w:color w:val="002060"/>
          <w:sz w:val="18"/>
          <w:szCs w:val="18"/>
        </w:rPr>
        <w:t xml:space="preserve"> și domeniu (și același nivel de calificare)</w:t>
      </w:r>
      <w:r w:rsidRPr="00270852">
        <w:rPr>
          <w:rStyle w:val="FootnoteReference"/>
          <w:rFonts w:ascii="Calibri" w:hAnsi="Calibri" w:cs="Calibri"/>
          <w:color w:val="002060"/>
          <w:sz w:val="18"/>
          <w:szCs w:val="18"/>
        </w:rPr>
        <w:t xml:space="preserve">, </w:t>
      </w:r>
      <w:r w:rsidRPr="00270852">
        <w:rPr>
          <w:rStyle w:val="FootnoteReference"/>
          <w:rFonts w:ascii="Calibri" w:hAnsi="Calibri" w:cs="Calibri"/>
          <w:color w:val="002060"/>
          <w:sz w:val="18"/>
          <w:szCs w:val="18"/>
          <w:vertAlign w:val="baseline"/>
        </w:rPr>
        <w:t>co</w:t>
      </w:r>
      <w:r w:rsidRPr="00270852">
        <w:rPr>
          <w:rFonts w:ascii="Calibri" w:hAnsi="Calibri" w:cs="Calibri"/>
          <w:color w:val="002060"/>
          <w:sz w:val="18"/>
          <w:szCs w:val="18"/>
        </w:rPr>
        <w:t>-</w:t>
      </w:r>
      <w:r w:rsidRPr="00270852">
        <w:rPr>
          <w:rStyle w:val="FootnoteReference"/>
          <w:rFonts w:ascii="Calibri" w:hAnsi="Calibri" w:cs="Calibri"/>
          <w:color w:val="002060"/>
          <w:sz w:val="18"/>
          <w:szCs w:val="18"/>
          <w:vertAlign w:val="baseline"/>
        </w:rPr>
        <w:t>finanţat din fonduri</w:t>
      </w:r>
      <w:r w:rsidRPr="00270852">
        <w:rPr>
          <w:rFonts w:ascii="Calibri" w:hAnsi="Calibri" w:cs="Calibri"/>
          <w:color w:val="002060"/>
          <w:sz w:val="18"/>
          <w:szCs w:val="18"/>
        </w:rPr>
        <w:t xml:space="preserve"> </w:t>
      </w:r>
      <w:r w:rsidRPr="00270852">
        <w:rPr>
          <w:rStyle w:val="FootnoteReference"/>
          <w:rFonts w:ascii="Calibri" w:hAnsi="Calibri" w:cs="Calibri"/>
          <w:color w:val="002060"/>
          <w:sz w:val="18"/>
          <w:szCs w:val="18"/>
          <w:vertAlign w:val="baseline"/>
        </w:rPr>
        <w:t>nerambursabile</w:t>
      </w:r>
      <w:r w:rsidRPr="00270852">
        <w:rPr>
          <w:rFonts w:ascii="Calibri" w:hAnsi="Calibri" w:cs="Calibri"/>
          <w:color w:val="002060"/>
          <w:sz w:val="18"/>
          <w:szCs w:val="18"/>
        </w:rPr>
        <w:t>.</w:t>
      </w:r>
    </w:p>
  </w:footnote>
  <w:footnote w:id="13">
    <w:p w14:paraId="0E585BE8" w14:textId="77777777" w:rsidR="00127DD0" w:rsidRDefault="00127DD0" w:rsidP="00F379A8">
      <w:pPr>
        <w:pStyle w:val="FootnoteText"/>
        <w:jc w:val="both"/>
      </w:pPr>
      <w:r w:rsidRPr="00173294">
        <w:rPr>
          <w:rStyle w:val="FootnoteReference"/>
          <w:rFonts w:ascii="Calibri" w:hAnsi="Calibri" w:cs="PF Square Sans Pro Medium"/>
          <w:color w:val="17365D"/>
          <w:sz w:val="16"/>
          <w:szCs w:val="16"/>
        </w:rPr>
        <w:footnoteRef/>
      </w:r>
      <w:r w:rsidRPr="00173294">
        <w:rPr>
          <w:rFonts w:ascii="Calibri" w:hAnsi="Calibri"/>
          <w:color w:val="17365D"/>
          <w:sz w:val="16"/>
          <w:szCs w:val="16"/>
        </w:rPr>
        <w:t xml:space="preserve"> Conform Legii nr. 279/2005 republicată privind ucenicia la locul de muncă</w:t>
      </w:r>
    </w:p>
  </w:footnote>
  <w:footnote w:id="14">
    <w:p w14:paraId="6ECA7BE4" w14:textId="77777777" w:rsidR="00127DD0" w:rsidRDefault="00127DD0" w:rsidP="00F379A8">
      <w:pPr>
        <w:pStyle w:val="FootnoteText"/>
        <w:jc w:val="both"/>
      </w:pPr>
      <w:r w:rsidRPr="00173294">
        <w:rPr>
          <w:rStyle w:val="FootnoteReference"/>
          <w:rFonts w:ascii="Calibri" w:hAnsi="Calibri" w:cs="PF Square Sans Pro Medium"/>
          <w:color w:val="17365D"/>
          <w:sz w:val="16"/>
          <w:szCs w:val="16"/>
        </w:rPr>
        <w:footnoteRef/>
      </w:r>
      <w:r w:rsidRPr="00173294">
        <w:rPr>
          <w:rFonts w:ascii="Calibri" w:hAnsi="Calibri"/>
          <w:color w:val="17365D"/>
          <w:sz w:val="16"/>
          <w:szCs w:val="16"/>
        </w:rPr>
        <w:t xml:space="preserve"> Conform Legii nr. 335/2013 privind efectuarea stagiului pentru absolvenții de învățământ superior</w:t>
      </w:r>
    </w:p>
  </w:footnote>
  <w:footnote w:id="15">
    <w:p w14:paraId="68FFC4E6" w14:textId="77777777" w:rsidR="00127DD0" w:rsidRDefault="00127DD0" w:rsidP="00F379A8">
      <w:pPr>
        <w:pStyle w:val="FootnoteText"/>
        <w:ind w:left="142" w:hanging="142"/>
        <w:jc w:val="both"/>
      </w:pPr>
      <w:r w:rsidRPr="00173294">
        <w:rPr>
          <w:rStyle w:val="FootnoteReference"/>
          <w:rFonts w:ascii="Calibri" w:hAnsi="Calibri" w:cs="PF Square Sans Pro Medium"/>
          <w:color w:val="17365D"/>
          <w:sz w:val="16"/>
          <w:szCs w:val="16"/>
        </w:rPr>
        <w:footnoteRef/>
      </w:r>
      <w:r w:rsidRPr="00173294">
        <w:rPr>
          <w:rFonts w:ascii="Calibri" w:hAnsi="Calibri"/>
          <w:color w:val="17365D"/>
          <w:sz w:val="16"/>
          <w:szCs w:val="16"/>
        </w:rPr>
        <w:t xml:space="preserve"> Conform Legii nr. 76/2002 privind sistemul asigurărilor pentru șomaj şi stimularea ocupării forței de muncă, cu modificările și completările ulterioare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86350" w14:textId="77777777" w:rsidR="00127DD0" w:rsidRPr="00D92A2B" w:rsidRDefault="00127DD0" w:rsidP="00D92A2B">
    <w:pPr>
      <w:pStyle w:val="Header"/>
      <w:jc w:val="center"/>
      <w:rPr>
        <w:rFonts w:asciiTheme="minorHAnsi" w:hAnsiTheme="minorHAnsi"/>
        <w:color w:val="002060"/>
        <w:sz w:val="16"/>
        <w:szCs w:val="16"/>
      </w:rPr>
    </w:pPr>
    <w:r w:rsidRPr="00D92A2B">
      <w:rPr>
        <w:rFonts w:asciiTheme="minorHAnsi" w:hAnsiTheme="minorHAnsi"/>
        <w:color w:val="002060"/>
        <w:sz w:val="16"/>
        <w:szCs w:val="16"/>
      </w:rPr>
      <w:t>Axa prioritară 4 - Incluziunea socială și combaterea sărăciei</w:t>
    </w:r>
  </w:p>
  <w:p w14:paraId="16B3D6CA" w14:textId="246397BB" w:rsidR="00127DD0" w:rsidRPr="00C262F4" w:rsidRDefault="00127DD0" w:rsidP="00D92A2B">
    <w:pPr>
      <w:pStyle w:val="Header"/>
      <w:jc w:val="center"/>
      <w:rPr>
        <w:rFonts w:asciiTheme="minorHAnsi" w:hAnsiTheme="minorHAnsi"/>
        <w:color w:val="002060"/>
        <w:sz w:val="18"/>
        <w:szCs w:val="18"/>
      </w:rPr>
    </w:pPr>
    <w:r>
      <w:rPr>
        <w:rFonts w:asciiTheme="minorHAnsi" w:hAnsiTheme="minorHAnsi"/>
        <w:color w:val="002060"/>
        <w:sz w:val="16"/>
        <w:szCs w:val="16"/>
      </w:rPr>
      <w:t>Obiectivul specific 4.2:</w:t>
    </w:r>
    <w:r w:rsidRPr="00841A85">
      <w:t xml:space="preserve"> </w:t>
    </w:r>
    <w:r w:rsidRPr="00841A85">
      <w:rPr>
        <w:rFonts w:asciiTheme="minorHAnsi" w:hAnsiTheme="minorHAnsi"/>
        <w:color w:val="002060"/>
        <w:sz w:val="16"/>
        <w:szCs w:val="16"/>
      </w:rPr>
      <w:t>Reducerea numărului de persoane aflate în risc de sărăcie și excluziune socială din comunitățile marginalizate (non roma), prin implementarea de măsuri integrate</w:t>
    </w:r>
  </w:p>
  <w:p w14:paraId="118D0702" w14:textId="77777777" w:rsidR="00127DD0" w:rsidRPr="00C262F4" w:rsidRDefault="00127DD0" w:rsidP="0098696C">
    <w:pPr>
      <w:pStyle w:val="Head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6"/>
    <w:multiLevelType w:val="multilevel"/>
    <w:tmpl w:val="267E08F6"/>
    <w:name w:val="WWNum8"/>
    <w:lvl w:ilvl="0">
      <w:start w:val="1"/>
      <w:numFmt w:val="bullet"/>
      <w:lvlText w:val=""/>
      <w:lvlJc w:val="left"/>
      <w:pPr>
        <w:tabs>
          <w:tab w:val="num" w:pos="-360"/>
        </w:tabs>
        <w:ind w:left="360" w:hanging="360"/>
      </w:pPr>
      <w:rPr>
        <w:rFonts w:ascii="Wingdings 3" w:hAnsi="Wingdings 3" w:hint="default"/>
        <w:color w:val="FFC000"/>
        <w:sz w:val="16"/>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4">
    <w:nsid w:val="00000007"/>
    <w:multiLevelType w:val="multilevel"/>
    <w:tmpl w:val="00000007"/>
    <w:name w:val="WWNum9"/>
    <w:lvl w:ilvl="0">
      <w:start w:val="1"/>
      <w:numFmt w:val="bullet"/>
      <w:lvlText w:val=""/>
      <w:lvlJc w:val="left"/>
      <w:pPr>
        <w:tabs>
          <w:tab w:val="num" w:pos="-360"/>
        </w:tabs>
        <w:ind w:left="360" w:hanging="360"/>
      </w:pPr>
      <w:rPr>
        <w:rFonts w:ascii="Wingdings" w:hAnsi="Wingdings"/>
        <w:color w:val="323E4F"/>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5">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nsid w:val="00000017"/>
    <w:multiLevelType w:val="multilevel"/>
    <w:tmpl w:val="00000017"/>
    <w:name w:val="WWNum27"/>
    <w:lvl w:ilvl="0">
      <w:start w:val="1"/>
      <w:numFmt w:val="bullet"/>
      <w:lvlText w:val=""/>
      <w:lvlJc w:val="left"/>
      <w:pPr>
        <w:tabs>
          <w:tab w:val="num" w:pos="-360"/>
        </w:tabs>
        <w:ind w:left="360" w:hanging="360"/>
      </w:pPr>
      <w:rPr>
        <w:rFonts w:ascii="Wingdings" w:hAnsi="Wingdings"/>
        <w:color w:val="323E4F"/>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4">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nsid w:val="119371D1"/>
    <w:multiLevelType w:val="hybridMultilevel"/>
    <w:tmpl w:val="51A804FA"/>
    <w:lvl w:ilvl="0" w:tplc="309888FE">
      <w:start w:val="1"/>
      <w:numFmt w:val="bullet"/>
      <w:lvlText w:val=""/>
      <w:lvlJc w:val="left"/>
      <w:pPr>
        <w:ind w:left="720" w:hanging="360"/>
      </w:pPr>
      <w:rPr>
        <w:rFonts w:ascii="Wingdings" w:hAnsi="Wingdings" w:hint="default"/>
        <w:color w:val="17365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1E82F4F"/>
    <w:multiLevelType w:val="hybridMultilevel"/>
    <w:tmpl w:val="71182E2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12E51229"/>
    <w:multiLevelType w:val="hybridMultilevel"/>
    <w:tmpl w:val="C924F2F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50F14BA"/>
    <w:multiLevelType w:val="hybridMultilevel"/>
    <w:tmpl w:val="EAECF62A"/>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Heading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6">
    <w:nsid w:val="16492432"/>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7">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1B9A25C6"/>
    <w:multiLevelType w:val="hybridMultilevel"/>
    <w:tmpl w:val="09D45B7A"/>
    <w:lvl w:ilvl="0" w:tplc="CC5EAC3C">
      <w:start w:val="1"/>
      <w:numFmt w:val="decimal"/>
      <w:lvlText w:val="%1."/>
      <w:lvlJc w:val="left"/>
      <w:pPr>
        <w:ind w:left="360" w:hanging="360"/>
      </w:pPr>
      <w:rPr>
        <w:rFonts w:cs="Times New Roman" w:hint="default"/>
        <w:i w:val="0"/>
        <w:color w:val="17365D"/>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nsid w:val="1D0C1A6C"/>
    <w:multiLevelType w:val="hybridMultilevel"/>
    <w:tmpl w:val="B28C12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1D7F4A1C"/>
    <w:multiLevelType w:val="hybridMultilevel"/>
    <w:tmpl w:val="11682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1F55BD5"/>
    <w:multiLevelType w:val="hybridMultilevel"/>
    <w:tmpl w:val="B0344B20"/>
    <w:lvl w:ilvl="0" w:tplc="6B168F46">
      <w:start w:val="1"/>
      <w:numFmt w:val="decimal"/>
      <w:lvlText w:val="%1."/>
      <w:lvlJc w:val="left"/>
      <w:pPr>
        <w:ind w:left="360" w:hanging="360"/>
      </w:pPr>
      <w:rPr>
        <w:rFonts w:cs="Times New Roman" w:hint="default"/>
        <w:b w:val="0"/>
        <w:i w:val="0"/>
        <w:caps w:val="0"/>
        <w:strike w:val="0"/>
        <w:dstrike w:val="0"/>
        <w:vanish w:val="0"/>
        <w:color w:val="17365D"/>
        <w:sz w:val="22"/>
        <w:vertAlign w:val="baseline"/>
      </w:rPr>
    </w:lvl>
    <w:lvl w:ilvl="1" w:tplc="146014B0">
      <w:start w:val="1"/>
      <w:numFmt w:val="bullet"/>
      <w:lvlText w:val=""/>
      <w:lvlJc w:val="left"/>
      <w:pPr>
        <w:ind w:left="1080" w:hanging="360"/>
      </w:pPr>
      <w:rPr>
        <w:rFonts w:ascii="Wingdings 3" w:hAnsi="Wingdings 3"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34">
    <w:nsid w:val="21FA2E11"/>
    <w:multiLevelType w:val="hybridMultilevel"/>
    <w:tmpl w:val="FE6284C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298F7FED"/>
    <w:multiLevelType w:val="hybridMultilevel"/>
    <w:tmpl w:val="6218B4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C29683C"/>
    <w:multiLevelType w:val="hybridMultilevel"/>
    <w:tmpl w:val="3B2EC6C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D112129"/>
    <w:multiLevelType w:val="hybridMultilevel"/>
    <w:tmpl w:val="A51EE1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F44781D"/>
    <w:multiLevelType w:val="hybridMultilevel"/>
    <w:tmpl w:val="2132E494"/>
    <w:lvl w:ilvl="0" w:tplc="8D30E238">
      <w:start w:val="1"/>
      <w:numFmt w:val="decimal"/>
      <w:lvlText w:val="(%1)"/>
      <w:lvlJc w:val="left"/>
      <w:pPr>
        <w:tabs>
          <w:tab w:val="num" w:pos="360"/>
        </w:tabs>
        <w:ind w:left="360" w:hanging="360"/>
      </w:pPr>
      <w:rPr>
        <w:rFonts w:cs="Times New Roman" w:hint="default"/>
        <w:color w:val="17365D"/>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nsid w:val="365238A3"/>
    <w:multiLevelType w:val="hybridMultilevel"/>
    <w:tmpl w:val="9FC85116"/>
    <w:lvl w:ilvl="0" w:tplc="146014B0">
      <w:start w:val="1"/>
      <w:numFmt w:val="bullet"/>
      <w:lvlText w:val=""/>
      <w:lvlJc w:val="left"/>
      <w:pPr>
        <w:ind w:left="360" w:hanging="360"/>
      </w:pPr>
      <w:rPr>
        <w:rFonts w:ascii="Wingdings 3" w:hAnsi="Wingdings 3" w:hint="default"/>
        <w:color w:val="FFC000"/>
      </w:rPr>
    </w:lvl>
    <w:lvl w:ilvl="1" w:tplc="516048B2">
      <w:start w:val="5"/>
      <w:numFmt w:val="bullet"/>
      <w:lvlText w:val="-"/>
      <w:lvlJc w:val="left"/>
      <w:pPr>
        <w:ind w:left="1080" w:hanging="360"/>
      </w:pPr>
      <w:rPr>
        <w:rFonts w:ascii="Calibri" w:eastAsia="Times New Roman" w:hAnsi="Calibr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4">
    <w:nsid w:val="3E0F0112"/>
    <w:multiLevelType w:val="hybridMultilevel"/>
    <w:tmpl w:val="9FCCCB4A"/>
    <w:lvl w:ilvl="0" w:tplc="18B68738">
      <w:start w:val="1"/>
      <w:numFmt w:val="bullet"/>
      <w:lvlText w:val=""/>
      <w:lvlJc w:val="left"/>
      <w:pPr>
        <w:ind w:left="360" w:hanging="360"/>
      </w:pPr>
      <w:rPr>
        <w:rFonts w:ascii="Wingdings 3" w:hAnsi="Wingdings 3" w:hint="default"/>
        <w:color w:val="FFC000"/>
        <w:sz w:val="28"/>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5">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0">
    <w:nsid w:val="4C5C28F3"/>
    <w:multiLevelType w:val="hybridMultilevel"/>
    <w:tmpl w:val="7CCC3D7E"/>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1">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4D614F1A"/>
    <w:multiLevelType w:val="hybridMultilevel"/>
    <w:tmpl w:val="99A0183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32D3BC4"/>
    <w:multiLevelType w:val="hybridMultilevel"/>
    <w:tmpl w:val="3F96E888"/>
    <w:lvl w:ilvl="0" w:tplc="309888FE">
      <w:start w:val="1"/>
      <w:numFmt w:val="bullet"/>
      <w:lvlText w:val=""/>
      <w:lvlJc w:val="left"/>
      <w:pPr>
        <w:ind w:left="1080" w:hanging="360"/>
      </w:pPr>
      <w:rPr>
        <w:rFonts w:ascii="Wingdings" w:hAnsi="Wingdings" w:hint="default"/>
        <w:color w:val="17365D"/>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591F313D"/>
    <w:multiLevelType w:val="hybridMultilevel"/>
    <w:tmpl w:val="739C913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nsid w:val="5E220BD4"/>
    <w:multiLevelType w:val="hybridMultilevel"/>
    <w:tmpl w:val="EC003B8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59">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62">
    <w:nsid w:val="773C7C88"/>
    <w:multiLevelType w:val="hybridMultilevel"/>
    <w:tmpl w:val="B030A026"/>
    <w:lvl w:ilvl="0" w:tplc="309888FE">
      <w:start w:val="1"/>
      <w:numFmt w:val="bullet"/>
      <w:lvlText w:val=""/>
      <w:lvlJc w:val="left"/>
      <w:pPr>
        <w:ind w:left="360" w:hanging="360"/>
      </w:pPr>
      <w:rPr>
        <w:rFonts w:ascii="Wingdings" w:hAnsi="Wingdings" w:hint="default"/>
        <w:color w:val="17365D"/>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nsid w:val="7BA2388C"/>
    <w:multiLevelType w:val="hybridMultilevel"/>
    <w:tmpl w:val="40B6D67A"/>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nsid w:val="7E4B6718"/>
    <w:multiLevelType w:val="hybridMultilevel"/>
    <w:tmpl w:val="AFE09552"/>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
  </w:num>
  <w:num w:numId="4">
    <w:abstractNumId w:val="12"/>
  </w:num>
  <w:num w:numId="5">
    <w:abstractNumId w:val="42"/>
  </w:num>
  <w:num w:numId="6">
    <w:abstractNumId w:val="0"/>
  </w:num>
  <w:num w:numId="7">
    <w:abstractNumId w:val="15"/>
  </w:num>
  <w:num w:numId="8">
    <w:abstractNumId w:val="17"/>
  </w:num>
  <w:num w:numId="9">
    <w:abstractNumId w:val="13"/>
  </w:num>
  <w:num w:numId="10">
    <w:abstractNumId w:val="39"/>
  </w:num>
  <w:num w:numId="11">
    <w:abstractNumId w:val="2"/>
  </w:num>
  <w:num w:numId="12">
    <w:abstractNumId w:val="20"/>
  </w:num>
  <w:num w:numId="13">
    <w:abstractNumId w:val="61"/>
  </w:num>
  <w:num w:numId="14">
    <w:abstractNumId w:val="23"/>
  </w:num>
  <w:num w:numId="15">
    <w:abstractNumId w:val="21"/>
  </w:num>
  <w:num w:numId="16">
    <w:abstractNumId w:val="40"/>
  </w:num>
  <w:num w:numId="17">
    <w:abstractNumId w:val="49"/>
  </w:num>
  <w:num w:numId="18">
    <w:abstractNumId w:val="22"/>
  </w:num>
  <w:num w:numId="19">
    <w:abstractNumId w:val="33"/>
  </w:num>
  <w:num w:numId="20">
    <w:abstractNumId w:val="28"/>
  </w:num>
  <w:num w:numId="21">
    <w:abstractNumId w:val="57"/>
  </w:num>
  <w:num w:numId="22">
    <w:abstractNumId w:val="56"/>
  </w:num>
  <w:num w:numId="23">
    <w:abstractNumId w:val="59"/>
  </w:num>
  <w:num w:numId="24">
    <w:abstractNumId w:val="35"/>
  </w:num>
  <w:num w:numId="25">
    <w:abstractNumId w:val="43"/>
  </w:num>
  <w:num w:numId="26">
    <w:abstractNumId w:val="53"/>
  </w:num>
  <w:num w:numId="27">
    <w:abstractNumId w:val="50"/>
  </w:num>
  <w:num w:numId="28">
    <w:abstractNumId w:val="60"/>
  </w:num>
  <w:num w:numId="29">
    <w:abstractNumId w:val="62"/>
  </w:num>
  <w:num w:numId="30">
    <w:abstractNumId w:val="63"/>
  </w:num>
  <w:num w:numId="31">
    <w:abstractNumId w:val="58"/>
  </w:num>
  <w:num w:numId="32">
    <w:abstractNumId w:val="55"/>
  </w:num>
  <w:num w:numId="33">
    <w:abstractNumId w:val="47"/>
  </w:num>
  <w:num w:numId="34">
    <w:abstractNumId w:val="51"/>
  </w:num>
  <w:num w:numId="35">
    <w:abstractNumId w:val="31"/>
  </w:num>
  <w:num w:numId="36">
    <w:abstractNumId w:val="32"/>
  </w:num>
  <w:num w:numId="37">
    <w:abstractNumId w:val="48"/>
  </w:num>
  <w:num w:numId="38">
    <w:abstractNumId w:val="27"/>
  </w:num>
  <w:num w:numId="39">
    <w:abstractNumId w:val="46"/>
  </w:num>
  <w:num w:numId="40">
    <w:abstractNumId w:val="41"/>
  </w:num>
  <w:num w:numId="41">
    <w:abstractNumId w:val="38"/>
  </w:num>
  <w:num w:numId="42">
    <w:abstractNumId w:val="24"/>
  </w:num>
  <w:num w:numId="43">
    <w:abstractNumId w:val="54"/>
  </w:num>
  <w:num w:numId="44">
    <w:abstractNumId w:val="44"/>
  </w:num>
  <w:num w:numId="45">
    <w:abstractNumId w:val="34"/>
  </w:num>
  <w:num w:numId="46">
    <w:abstractNumId w:val="26"/>
  </w:num>
  <w:num w:numId="47">
    <w:abstractNumId w:val="45"/>
  </w:num>
  <w:num w:numId="48">
    <w:abstractNumId w:val="64"/>
  </w:num>
  <w:num w:numId="49">
    <w:abstractNumId w:val="29"/>
  </w:num>
  <w:num w:numId="50">
    <w:abstractNumId w:val="52"/>
  </w:num>
  <w:num w:numId="51">
    <w:abstractNumId w:val="36"/>
  </w:num>
  <w:num w:numId="52">
    <w:abstractNumId w:val="37"/>
  </w:num>
  <w:num w:numId="53">
    <w:abstractNumId w:val="30"/>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a.badea">
    <w15:presenceInfo w15:providerId="None" w15:userId="daniela.bad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205"/>
    <w:rsid w:val="00001532"/>
    <w:rsid w:val="000021A8"/>
    <w:rsid w:val="000024BD"/>
    <w:rsid w:val="00002B5A"/>
    <w:rsid w:val="000037B8"/>
    <w:rsid w:val="00004BE3"/>
    <w:rsid w:val="00007B41"/>
    <w:rsid w:val="00010CE8"/>
    <w:rsid w:val="000115F9"/>
    <w:rsid w:val="0001190B"/>
    <w:rsid w:val="000145C1"/>
    <w:rsid w:val="0001589F"/>
    <w:rsid w:val="00015DB4"/>
    <w:rsid w:val="00017955"/>
    <w:rsid w:val="00017B9D"/>
    <w:rsid w:val="00020F10"/>
    <w:rsid w:val="00021A45"/>
    <w:rsid w:val="000236AF"/>
    <w:rsid w:val="00025CC5"/>
    <w:rsid w:val="00025E4C"/>
    <w:rsid w:val="00026066"/>
    <w:rsid w:val="000263AE"/>
    <w:rsid w:val="00030E47"/>
    <w:rsid w:val="000331B2"/>
    <w:rsid w:val="00035741"/>
    <w:rsid w:val="0003697B"/>
    <w:rsid w:val="00036F4A"/>
    <w:rsid w:val="000411A1"/>
    <w:rsid w:val="0004232F"/>
    <w:rsid w:val="00043A51"/>
    <w:rsid w:val="00043F2C"/>
    <w:rsid w:val="00045AFA"/>
    <w:rsid w:val="00046A54"/>
    <w:rsid w:val="000517F2"/>
    <w:rsid w:val="00051908"/>
    <w:rsid w:val="00051FD3"/>
    <w:rsid w:val="00052F26"/>
    <w:rsid w:val="00054368"/>
    <w:rsid w:val="00055D62"/>
    <w:rsid w:val="00056AB9"/>
    <w:rsid w:val="0005745C"/>
    <w:rsid w:val="0005788C"/>
    <w:rsid w:val="000623E4"/>
    <w:rsid w:val="000630E6"/>
    <w:rsid w:val="00063AE4"/>
    <w:rsid w:val="0006703E"/>
    <w:rsid w:val="00070206"/>
    <w:rsid w:val="00070E6C"/>
    <w:rsid w:val="0007104F"/>
    <w:rsid w:val="0007145E"/>
    <w:rsid w:val="00072397"/>
    <w:rsid w:val="000732FD"/>
    <w:rsid w:val="0007339E"/>
    <w:rsid w:val="000734C5"/>
    <w:rsid w:val="000737B5"/>
    <w:rsid w:val="00073BEE"/>
    <w:rsid w:val="0007715F"/>
    <w:rsid w:val="0008337A"/>
    <w:rsid w:val="00083993"/>
    <w:rsid w:val="000852D2"/>
    <w:rsid w:val="00086787"/>
    <w:rsid w:val="000915C8"/>
    <w:rsid w:val="00092446"/>
    <w:rsid w:val="00092546"/>
    <w:rsid w:val="0009260B"/>
    <w:rsid w:val="00092E26"/>
    <w:rsid w:val="000937B9"/>
    <w:rsid w:val="00093E09"/>
    <w:rsid w:val="00096380"/>
    <w:rsid w:val="000975B0"/>
    <w:rsid w:val="00097A69"/>
    <w:rsid w:val="000A21F6"/>
    <w:rsid w:val="000A34A4"/>
    <w:rsid w:val="000A5667"/>
    <w:rsid w:val="000A6181"/>
    <w:rsid w:val="000A6EB9"/>
    <w:rsid w:val="000B1C88"/>
    <w:rsid w:val="000B36FF"/>
    <w:rsid w:val="000B3F81"/>
    <w:rsid w:val="000B694D"/>
    <w:rsid w:val="000C0049"/>
    <w:rsid w:val="000C3757"/>
    <w:rsid w:val="000C5AF5"/>
    <w:rsid w:val="000C6E62"/>
    <w:rsid w:val="000D260C"/>
    <w:rsid w:val="000D2B22"/>
    <w:rsid w:val="000D34D2"/>
    <w:rsid w:val="000D3CA6"/>
    <w:rsid w:val="000D522A"/>
    <w:rsid w:val="000D5704"/>
    <w:rsid w:val="000D57E4"/>
    <w:rsid w:val="000D5DEE"/>
    <w:rsid w:val="000D5E92"/>
    <w:rsid w:val="000D5EFC"/>
    <w:rsid w:val="000D5F48"/>
    <w:rsid w:val="000D6ECC"/>
    <w:rsid w:val="000D773B"/>
    <w:rsid w:val="000E1E86"/>
    <w:rsid w:val="000E4ADB"/>
    <w:rsid w:val="000E4F60"/>
    <w:rsid w:val="000E5374"/>
    <w:rsid w:val="000E575E"/>
    <w:rsid w:val="000F1177"/>
    <w:rsid w:val="000F3B61"/>
    <w:rsid w:val="000F4658"/>
    <w:rsid w:val="000F4A00"/>
    <w:rsid w:val="000F5516"/>
    <w:rsid w:val="000F5B11"/>
    <w:rsid w:val="000F5E88"/>
    <w:rsid w:val="000F6188"/>
    <w:rsid w:val="000F74C1"/>
    <w:rsid w:val="00103318"/>
    <w:rsid w:val="00103F19"/>
    <w:rsid w:val="0010719C"/>
    <w:rsid w:val="00110052"/>
    <w:rsid w:val="00112094"/>
    <w:rsid w:val="001124C2"/>
    <w:rsid w:val="00112B7E"/>
    <w:rsid w:val="00113540"/>
    <w:rsid w:val="00113EC9"/>
    <w:rsid w:val="00113F8D"/>
    <w:rsid w:val="00114488"/>
    <w:rsid w:val="0011475B"/>
    <w:rsid w:val="00114C52"/>
    <w:rsid w:val="00114D40"/>
    <w:rsid w:val="00114EE4"/>
    <w:rsid w:val="00121CBA"/>
    <w:rsid w:val="00121E8A"/>
    <w:rsid w:val="001223B3"/>
    <w:rsid w:val="001229E6"/>
    <w:rsid w:val="00122CE2"/>
    <w:rsid w:val="00122ED6"/>
    <w:rsid w:val="0012327D"/>
    <w:rsid w:val="0012357F"/>
    <w:rsid w:val="00125D98"/>
    <w:rsid w:val="00126F9F"/>
    <w:rsid w:val="00127A45"/>
    <w:rsid w:val="00127A9E"/>
    <w:rsid w:val="00127DD0"/>
    <w:rsid w:val="00130A84"/>
    <w:rsid w:val="00132100"/>
    <w:rsid w:val="001324C6"/>
    <w:rsid w:val="00133305"/>
    <w:rsid w:val="00137C2D"/>
    <w:rsid w:val="00137C74"/>
    <w:rsid w:val="00137D9F"/>
    <w:rsid w:val="00140364"/>
    <w:rsid w:val="0014040C"/>
    <w:rsid w:val="001411B7"/>
    <w:rsid w:val="00141730"/>
    <w:rsid w:val="0014195D"/>
    <w:rsid w:val="001424F0"/>
    <w:rsid w:val="00142D65"/>
    <w:rsid w:val="001432B1"/>
    <w:rsid w:val="001438ED"/>
    <w:rsid w:val="0014476D"/>
    <w:rsid w:val="00147D7E"/>
    <w:rsid w:val="00147E3B"/>
    <w:rsid w:val="001502C6"/>
    <w:rsid w:val="00153982"/>
    <w:rsid w:val="001555F7"/>
    <w:rsid w:val="0015634B"/>
    <w:rsid w:val="001569A1"/>
    <w:rsid w:val="00157BC8"/>
    <w:rsid w:val="00157F46"/>
    <w:rsid w:val="00160DE1"/>
    <w:rsid w:val="00161A5F"/>
    <w:rsid w:val="00161D00"/>
    <w:rsid w:val="00165B34"/>
    <w:rsid w:val="0017028B"/>
    <w:rsid w:val="00170FE7"/>
    <w:rsid w:val="001724EE"/>
    <w:rsid w:val="001725C7"/>
    <w:rsid w:val="001731BD"/>
    <w:rsid w:val="00173294"/>
    <w:rsid w:val="001739D1"/>
    <w:rsid w:val="00175A4F"/>
    <w:rsid w:val="00176095"/>
    <w:rsid w:val="00176CA1"/>
    <w:rsid w:val="00176F5E"/>
    <w:rsid w:val="001772F0"/>
    <w:rsid w:val="00177343"/>
    <w:rsid w:val="00177A3D"/>
    <w:rsid w:val="001830E2"/>
    <w:rsid w:val="00183B0C"/>
    <w:rsid w:val="00187F6A"/>
    <w:rsid w:val="00194687"/>
    <w:rsid w:val="00196216"/>
    <w:rsid w:val="00197DCF"/>
    <w:rsid w:val="001A0FDF"/>
    <w:rsid w:val="001A1B70"/>
    <w:rsid w:val="001A3CE3"/>
    <w:rsid w:val="001A4615"/>
    <w:rsid w:val="001A61B5"/>
    <w:rsid w:val="001A6D5E"/>
    <w:rsid w:val="001A7A63"/>
    <w:rsid w:val="001B05A3"/>
    <w:rsid w:val="001B0E0A"/>
    <w:rsid w:val="001B2423"/>
    <w:rsid w:val="001B32CA"/>
    <w:rsid w:val="001B36AD"/>
    <w:rsid w:val="001B4727"/>
    <w:rsid w:val="001B508A"/>
    <w:rsid w:val="001C0852"/>
    <w:rsid w:val="001C0853"/>
    <w:rsid w:val="001C1703"/>
    <w:rsid w:val="001C184C"/>
    <w:rsid w:val="001C1B9C"/>
    <w:rsid w:val="001C1DAC"/>
    <w:rsid w:val="001C2A0A"/>
    <w:rsid w:val="001C4406"/>
    <w:rsid w:val="001C67A7"/>
    <w:rsid w:val="001C6B8D"/>
    <w:rsid w:val="001C77FC"/>
    <w:rsid w:val="001D09FD"/>
    <w:rsid w:val="001D1CEF"/>
    <w:rsid w:val="001D200D"/>
    <w:rsid w:val="001D2865"/>
    <w:rsid w:val="001D297F"/>
    <w:rsid w:val="001D356D"/>
    <w:rsid w:val="001D358C"/>
    <w:rsid w:val="001D3A1F"/>
    <w:rsid w:val="001D402F"/>
    <w:rsid w:val="001D46A8"/>
    <w:rsid w:val="001D4D35"/>
    <w:rsid w:val="001E07ED"/>
    <w:rsid w:val="001E2BF1"/>
    <w:rsid w:val="001E329C"/>
    <w:rsid w:val="001E3B69"/>
    <w:rsid w:val="001E3F13"/>
    <w:rsid w:val="001E40FA"/>
    <w:rsid w:val="001E41E0"/>
    <w:rsid w:val="001E4324"/>
    <w:rsid w:val="001E5438"/>
    <w:rsid w:val="001F5E8C"/>
    <w:rsid w:val="002017B7"/>
    <w:rsid w:val="002019CC"/>
    <w:rsid w:val="0020411C"/>
    <w:rsid w:val="00204E8B"/>
    <w:rsid w:val="00206D38"/>
    <w:rsid w:val="002073E7"/>
    <w:rsid w:val="002108C0"/>
    <w:rsid w:val="00210C83"/>
    <w:rsid w:val="002119F8"/>
    <w:rsid w:val="00211D05"/>
    <w:rsid w:val="002124E0"/>
    <w:rsid w:val="002131FF"/>
    <w:rsid w:val="00214E4C"/>
    <w:rsid w:val="00215668"/>
    <w:rsid w:val="00215AEC"/>
    <w:rsid w:val="00216DDB"/>
    <w:rsid w:val="00217173"/>
    <w:rsid w:val="002200FA"/>
    <w:rsid w:val="00221BFC"/>
    <w:rsid w:val="00222DE2"/>
    <w:rsid w:val="00222DFD"/>
    <w:rsid w:val="00223947"/>
    <w:rsid w:val="002243D9"/>
    <w:rsid w:val="00225CBE"/>
    <w:rsid w:val="0022791E"/>
    <w:rsid w:val="002334A4"/>
    <w:rsid w:val="00233818"/>
    <w:rsid w:val="0023610E"/>
    <w:rsid w:val="002366B1"/>
    <w:rsid w:val="0023670A"/>
    <w:rsid w:val="00237C94"/>
    <w:rsid w:val="00237F47"/>
    <w:rsid w:val="00241200"/>
    <w:rsid w:val="002442B9"/>
    <w:rsid w:val="00244B3F"/>
    <w:rsid w:val="00245021"/>
    <w:rsid w:val="002460A1"/>
    <w:rsid w:val="00250380"/>
    <w:rsid w:val="00250B69"/>
    <w:rsid w:val="002512A6"/>
    <w:rsid w:val="002513C6"/>
    <w:rsid w:val="00251A66"/>
    <w:rsid w:val="00252DE6"/>
    <w:rsid w:val="00254B76"/>
    <w:rsid w:val="00255037"/>
    <w:rsid w:val="00255DDD"/>
    <w:rsid w:val="002578AC"/>
    <w:rsid w:val="002603B2"/>
    <w:rsid w:val="00260D8C"/>
    <w:rsid w:val="0026101A"/>
    <w:rsid w:val="00261106"/>
    <w:rsid w:val="002633EC"/>
    <w:rsid w:val="002638B2"/>
    <w:rsid w:val="00265019"/>
    <w:rsid w:val="00265198"/>
    <w:rsid w:val="0026536A"/>
    <w:rsid w:val="00265634"/>
    <w:rsid w:val="00267BB6"/>
    <w:rsid w:val="00270852"/>
    <w:rsid w:val="00270959"/>
    <w:rsid w:val="0027120D"/>
    <w:rsid w:val="00272648"/>
    <w:rsid w:val="002744B7"/>
    <w:rsid w:val="00274711"/>
    <w:rsid w:val="0027532D"/>
    <w:rsid w:val="00276224"/>
    <w:rsid w:val="002768A3"/>
    <w:rsid w:val="00276BAF"/>
    <w:rsid w:val="00277A1D"/>
    <w:rsid w:val="00280461"/>
    <w:rsid w:val="002804E9"/>
    <w:rsid w:val="00280D5B"/>
    <w:rsid w:val="00281BE3"/>
    <w:rsid w:val="002822CD"/>
    <w:rsid w:val="0028488F"/>
    <w:rsid w:val="00286290"/>
    <w:rsid w:val="00286B5F"/>
    <w:rsid w:val="00287F05"/>
    <w:rsid w:val="00291D5A"/>
    <w:rsid w:val="002928D7"/>
    <w:rsid w:val="00292EB6"/>
    <w:rsid w:val="0029776D"/>
    <w:rsid w:val="00297B5F"/>
    <w:rsid w:val="002A0E9D"/>
    <w:rsid w:val="002A19F8"/>
    <w:rsid w:val="002A4B24"/>
    <w:rsid w:val="002A59A7"/>
    <w:rsid w:val="002A76AE"/>
    <w:rsid w:val="002A77B0"/>
    <w:rsid w:val="002B1457"/>
    <w:rsid w:val="002B4162"/>
    <w:rsid w:val="002B4446"/>
    <w:rsid w:val="002B4505"/>
    <w:rsid w:val="002B5A0F"/>
    <w:rsid w:val="002B62EB"/>
    <w:rsid w:val="002B6BCA"/>
    <w:rsid w:val="002B7488"/>
    <w:rsid w:val="002B79D7"/>
    <w:rsid w:val="002B7A0B"/>
    <w:rsid w:val="002B7D80"/>
    <w:rsid w:val="002C08C3"/>
    <w:rsid w:val="002C1A32"/>
    <w:rsid w:val="002C2292"/>
    <w:rsid w:val="002C23BC"/>
    <w:rsid w:val="002C3312"/>
    <w:rsid w:val="002C5D34"/>
    <w:rsid w:val="002C6B8C"/>
    <w:rsid w:val="002D0E0E"/>
    <w:rsid w:val="002D1866"/>
    <w:rsid w:val="002D29F2"/>
    <w:rsid w:val="002D5627"/>
    <w:rsid w:val="002D66F1"/>
    <w:rsid w:val="002D7855"/>
    <w:rsid w:val="002D7EEA"/>
    <w:rsid w:val="002E03BE"/>
    <w:rsid w:val="002E1E34"/>
    <w:rsid w:val="002E1FF3"/>
    <w:rsid w:val="002E1FFC"/>
    <w:rsid w:val="002E21D5"/>
    <w:rsid w:val="002E2E2B"/>
    <w:rsid w:val="002E3ADB"/>
    <w:rsid w:val="002E492D"/>
    <w:rsid w:val="002E5930"/>
    <w:rsid w:val="002E63FD"/>
    <w:rsid w:val="002E65F3"/>
    <w:rsid w:val="002E793A"/>
    <w:rsid w:val="002F0834"/>
    <w:rsid w:val="002F0CFD"/>
    <w:rsid w:val="002F119A"/>
    <w:rsid w:val="002F16F5"/>
    <w:rsid w:val="002F2E7F"/>
    <w:rsid w:val="002F3050"/>
    <w:rsid w:val="002F39FF"/>
    <w:rsid w:val="002F3EC7"/>
    <w:rsid w:val="002F5015"/>
    <w:rsid w:val="002F632E"/>
    <w:rsid w:val="002F63AB"/>
    <w:rsid w:val="002F658E"/>
    <w:rsid w:val="002F6667"/>
    <w:rsid w:val="002F7540"/>
    <w:rsid w:val="00300FFE"/>
    <w:rsid w:val="00301A4D"/>
    <w:rsid w:val="003020B7"/>
    <w:rsid w:val="0030245D"/>
    <w:rsid w:val="003025BB"/>
    <w:rsid w:val="00302DA6"/>
    <w:rsid w:val="00303E03"/>
    <w:rsid w:val="00304045"/>
    <w:rsid w:val="0030418D"/>
    <w:rsid w:val="00304917"/>
    <w:rsid w:val="00304E22"/>
    <w:rsid w:val="0030578E"/>
    <w:rsid w:val="00305EE1"/>
    <w:rsid w:val="003061CF"/>
    <w:rsid w:val="00310C86"/>
    <w:rsid w:val="0031196E"/>
    <w:rsid w:val="00312DF4"/>
    <w:rsid w:val="003134C9"/>
    <w:rsid w:val="00314293"/>
    <w:rsid w:val="003146F8"/>
    <w:rsid w:val="00315125"/>
    <w:rsid w:val="00315FD1"/>
    <w:rsid w:val="003166BD"/>
    <w:rsid w:val="00316D75"/>
    <w:rsid w:val="00317901"/>
    <w:rsid w:val="00317B00"/>
    <w:rsid w:val="0032001F"/>
    <w:rsid w:val="00320AA7"/>
    <w:rsid w:val="00320CA2"/>
    <w:rsid w:val="00320E06"/>
    <w:rsid w:val="003211A2"/>
    <w:rsid w:val="00321649"/>
    <w:rsid w:val="0032248C"/>
    <w:rsid w:val="00324143"/>
    <w:rsid w:val="003265A9"/>
    <w:rsid w:val="00327C89"/>
    <w:rsid w:val="003300C2"/>
    <w:rsid w:val="0033366B"/>
    <w:rsid w:val="003339F4"/>
    <w:rsid w:val="00334029"/>
    <w:rsid w:val="00334509"/>
    <w:rsid w:val="00334B21"/>
    <w:rsid w:val="003351AB"/>
    <w:rsid w:val="00335E34"/>
    <w:rsid w:val="003369C2"/>
    <w:rsid w:val="00337C39"/>
    <w:rsid w:val="00337F23"/>
    <w:rsid w:val="00340C03"/>
    <w:rsid w:val="00340D5A"/>
    <w:rsid w:val="00341999"/>
    <w:rsid w:val="00343279"/>
    <w:rsid w:val="003434EB"/>
    <w:rsid w:val="00343740"/>
    <w:rsid w:val="00343796"/>
    <w:rsid w:val="00343C1F"/>
    <w:rsid w:val="00344C60"/>
    <w:rsid w:val="00345A77"/>
    <w:rsid w:val="00345DDD"/>
    <w:rsid w:val="003468E5"/>
    <w:rsid w:val="00347843"/>
    <w:rsid w:val="0034785A"/>
    <w:rsid w:val="00351AB8"/>
    <w:rsid w:val="00351BA8"/>
    <w:rsid w:val="00353179"/>
    <w:rsid w:val="00353D68"/>
    <w:rsid w:val="00354989"/>
    <w:rsid w:val="00355C1B"/>
    <w:rsid w:val="00356114"/>
    <w:rsid w:val="00356EE6"/>
    <w:rsid w:val="003619B5"/>
    <w:rsid w:val="00362BCB"/>
    <w:rsid w:val="00364132"/>
    <w:rsid w:val="00364273"/>
    <w:rsid w:val="003642F9"/>
    <w:rsid w:val="00364D7E"/>
    <w:rsid w:val="00365658"/>
    <w:rsid w:val="00366132"/>
    <w:rsid w:val="003670FF"/>
    <w:rsid w:val="0036717C"/>
    <w:rsid w:val="003711C3"/>
    <w:rsid w:val="00372ABC"/>
    <w:rsid w:val="00373564"/>
    <w:rsid w:val="0037366B"/>
    <w:rsid w:val="003737DB"/>
    <w:rsid w:val="00375321"/>
    <w:rsid w:val="00376602"/>
    <w:rsid w:val="00376A5F"/>
    <w:rsid w:val="00377827"/>
    <w:rsid w:val="0038061E"/>
    <w:rsid w:val="003834F7"/>
    <w:rsid w:val="00383741"/>
    <w:rsid w:val="0038394D"/>
    <w:rsid w:val="00383D3B"/>
    <w:rsid w:val="00383EBA"/>
    <w:rsid w:val="003858FA"/>
    <w:rsid w:val="00386A1A"/>
    <w:rsid w:val="00386D88"/>
    <w:rsid w:val="003907BE"/>
    <w:rsid w:val="003923FC"/>
    <w:rsid w:val="003929DB"/>
    <w:rsid w:val="00392F96"/>
    <w:rsid w:val="003939D2"/>
    <w:rsid w:val="00395438"/>
    <w:rsid w:val="0039685B"/>
    <w:rsid w:val="00396A4A"/>
    <w:rsid w:val="00396CAB"/>
    <w:rsid w:val="003970F7"/>
    <w:rsid w:val="0039724E"/>
    <w:rsid w:val="0039760F"/>
    <w:rsid w:val="00397F6E"/>
    <w:rsid w:val="003A095E"/>
    <w:rsid w:val="003A1226"/>
    <w:rsid w:val="003A2D03"/>
    <w:rsid w:val="003A3D9C"/>
    <w:rsid w:val="003A44B1"/>
    <w:rsid w:val="003A5B2D"/>
    <w:rsid w:val="003A7A2A"/>
    <w:rsid w:val="003B163A"/>
    <w:rsid w:val="003B4C3D"/>
    <w:rsid w:val="003B5489"/>
    <w:rsid w:val="003B5799"/>
    <w:rsid w:val="003B6CE4"/>
    <w:rsid w:val="003C0B37"/>
    <w:rsid w:val="003C14DC"/>
    <w:rsid w:val="003C21B1"/>
    <w:rsid w:val="003C378D"/>
    <w:rsid w:val="003C52C7"/>
    <w:rsid w:val="003C583D"/>
    <w:rsid w:val="003C6416"/>
    <w:rsid w:val="003C66BD"/>
    <w:rsid w:val="003C6999"/>
    <w:rsid w:val="003C6FFE"/>
    <w:rsid w:val="003C7466"/>
    <w:rsid w:val="003D05B2"/>
    <w:rsid w:val="003D16C8"/>
    <w:rsid w:val="003D43D2"/>
    <w:rsid w:val="003D6579"/>
    <w:rsid w:val="003D7227"/>
    <w:rsid w:val="003D75DE"/>
    <w:rsid w:val="003E2165"/>
    <w:rsid w:val="003E51B1"/>
    <w:rsid w:val="003E5D0A"/>
    <w:rsid w:val="003E6A53"/>
    <w:rsid w:val="003E6DA4"/>
    <w:rsid w:val="003E7F14"/>
    <w:rsid w:val="003F00DF"/>
    <w:rsid w:val="003F0B16"/>
    <w:rsid w:val="003F0E36"/>
    <w:rsid w:val="003F28B8"/>
    <w:rsid w:val="003F3BFE"/>
    <w:rsid w:val="003F6087"/>
    <w:rsid w:val="003F6870"/>
    <w:rsid w:val="003F707C"/>
    <w:rsid w:val="003F7665"/>
    <w:rsid w:val="004002B9"/>
    <w:rsid w:val="00403BCB"/>
    <w:rsid w:val="00403D94"/>
    <w:rsid w:val="00404F03"/>
    <w:rsid w:val="00405C65"/>
    <w:rsid w:val="00406B91"/>
    <w:rsid w:val="0041000D"/>
    <w:rsid w:val="00412048"/>
    <w:rsid w:val="00413876"/>
    <w:rsid w:val="00413C8C"/>
    <w:rsid w:val="00414DC2"/>
    <w:rsid w:val="00416B05"/>
    <w:rsid w:val="004172E8"/>
    <w:rsid w:val="004177F5"/>
    <w:rsid w:val="0042126B"/>
    <w:rsid w:val="00423278"/>
    <w:rsid w:val="00424A45"/>
    <w:rsid w:val="00424B6D"/>
    <w:rsid w:val="00425180"/>
    <w:rsid w:val="00425B3B"/>
    <w:rsid w:val="004267F0"/>
    <w:rsid w:val="004271C2"/>
    <w:rsid w:val="004278D8"/>
    <w:rsid w:val="00427992"/>
    <w:rsid w:val="00431232"/>
    <w:rsid w:val="00431E64"/>
    <w:rsid w:val="004323B2"/>
    <w:rsid w:val="00432AC6"/>
    <w:rsid w:val="004333B4"/>
    <w:rsid w:val="0043370B"/>
    <w:rsid w:val="00433FAD"/>
    <w:rsid w:val="004346BA"/>
    <w:rsid w:val="00434DD9"/>
    <w:rsid w:val="004358D3"/>
    <w:rsid w:val="00436689"/>
    <w:rsid w:val="00436716"/>
    <w:rsid w:val="004368A7"/>
    <w:rsid w:val="00437AC2"/>
    <w:rsid w:val="00437F52"/>
    <w:rsid w:val="004404AF"/>
    <w:rsid w:val="00444B98"/>
    <w:rsid w:val="00445530"/>
    <w:rsid w:val="0044567E"/>
    <w:rsid w:val="004456D3"/>
    <w:rsid w:val="004466E8"/>
    <w:rsid w:val="00447ACD"/>
    <w:rsid w:val="00451741"/>
    <w:rsid w:val="00451E76"/>
    <w:rsid w:val="004524D1"/>
    <w:rsid w:val="00452ADD"/>
    <w:rsid w:val="004537AA"/>
    <w:rsid w:val="00453ABA"/>
    <w:rsid w:val="004541FF"/>
    <w:rsid w:val="00454352"/>
    <w:rsid w:val="00454458"/>
    <w:rsid w:val="00454BFC"/>
    <w:rsid w:val="004562CD"/>
    <w:rsid w:val="004569EF"/>
    <w:rsid w:val="0046126A"/>
    <w:rsid w:val="00461FC1"/>
    <w:rsid w:val="004627E8"/>
    <w:rsid w:val="0046334A"/>
    <w:rsid w:val="00463DCA"/>
    <w:rsid w:val="0046416F"/>
    <w:rsid w:val="00465AAC"/>
    <w:rsid w:val="00466A74"/>
    <w:rsid w:val="00466EB9"/>
    <w:rsid w:val="004672C8"/>
    <w:rsid w:val="00470272"/>
    <w:rsid w:val="0047029E"/>
    <w:rsid w:val="00470B9C"/>
    <w:rsid w:val="004714EB"/>
    <w:rsid w:val="00471CF4"/>
    <w:rsid w:val="00473985"/>
    <w:rsid w:val="00475700"/>
    <w:rsid w:val="00475B70"/>
    <w:rsid w:val="00477210"/>
    <w:rsid w:val="00480692"/>
    <w:rsid w:val="004809DB"/>
    <w:rsid w:val="00481632"/>
    <w:rsid w:val="00482437"/>
    <w:rsid w:val="00484E2F"/>
    <w:rsid w:val="00485C48"/>
    <w:rsid w:val="0048601F"/>
    <w:rsid w:val="004874EA"/>
    <w:rsid w:val="00487629"/>
    <w:rsid w:val="0048769B"/>
    <w:rsid w:val="0049021F"/>
    <w:rsid w:val="00490A00"/>
    <w:rsid w:val="00491246"/>
    <w:rsid w:val="00491586"/>
    <w:rsid w:val="0049296C"/>
    <w:rsid w:val="0049435E"/>
    <w:rsid w:val="004950DE"/>
    <w:rsid w:val="0049512C"/>
    <w:rsid w:val="0049660E"/>
    <w:rsid w:val="004973E1"/>
    <w:rsid w:val="00497B30"/>
    <w:rsid w:val="004A0055"/>
    <w:rsid w:val="004A0FF1"/>
    <w:rsid w:val="004A1C4B"/>
    <w:rsid w:val="004A1F20"/>
    <w:rsid w:val="004A235B"/>
    <w:rsid w:val="004A2BF9"/>
    <w:rsid w:val="004A3A4E"/>
    <w:rsid w:val="004A3EC1"/>
    <w:rsid w:val="004A412A"/>
    <w:rsid w:val="004A46A2"/>
    <w:rsid w:val="004A4E60"/>
    <w:rsid w:val="004A5379"/>
    <w:rsid w:val="004A5F32"/>
    <w:rsid w:val="004A6747"/>
    <w:rsid w:val="004A714F"/>
    <w:rsid w:val="004B0617"/>
    <w:rsid w:val="004B0B15"/>
    <w:rsid w:val="004B0BE6"/>
    <w:rsid w:val="004B0EFC"/>
    <w:rsid w:val="004B1026"/>
    <w:rsid w:val="004B14E0"/>
    <w:rsid w:val="004B1FE9"/>
    <w:rsid w:val="004B22CA"/>
    <w:rsid w:val="004B23C3"/>
    <w:rsid w:val="004B2466"/>
    <w:rsid w:val="004B2985"/>
    <w:rsid w:val="004B494E"/>
    <w:rsid w:val="004B4A31"/>
    <w:rsid w:val="004B4A89"/>
    <w:rsid w:val="004B5FAC"/>
    <w:rsid w:val="004B6E87"/>
    <w:rsid w:val="004C379D"/>
    <w:rsid w:val="004C41BE"/>
    <w:rsid w:val="004C481B"/>
    <w:rsid w:val="004C5FE1"/>
    <w:rsid w:val="004C613B"/>
    <w:rsid w:val="004C6E08"/>
    <w:rsid w:val="004C7269"/>
    <w:rsid w:val="004D1C3F"/>
    <w:rsid w:val="004D32C1"/>
    <w:rsid w:val="004D3FF3"/>
    <w:rsid w:val="004D4765"/>
    <w:rsid w:val="004D6093"/>
    <w:rsid w:val="004D6744"/>
    <w:rsid w:val="004D6ABE"/>
    <w:rsid w:val="004E1190"/>
    <w:rsid w:val="004E2B7E"/>
    <w:rsid w:val="004E3A10"/>
    <w:rsid w:val="004E45B0"/>
    <w:rsid w:val="004E53A0"/>
    <w:rsid w:val="004E5C0E"/>
    <w:rsid w:val="004E7022"/>
    <w:rsid w:val="004E7612"/>
    <w:rsid w:val="004E7616"/>
    <w:rsid w:val="004E7CBC"/>
    <w:rsid w:val="004E7EBF"/>
    <w:rsid w:val="004F1FFD"/>
    <w:rsid w:val="004F35E2"/>
    <w:rsid w:val="004F4678"/>
    <w:rsid w:val="0050095F"/>
    <w:rsid w:val="00504467"/>
    <w:rsid w:val="00505132"/>
    <w:rsid w:val="0050637F"/>
    <w:rsid w:val="005075EE"/>
    <w:rsid w:val="00511308"/>
    <w:rsid w:val="005134FC"/>
    <w:rsid w:val="005138DA"/>
    <w:rsid w:val="00514E1A"/>
    <w:rsid w:val="00515A14"/>
    <w:rsid w:val="00515BCC"/>
    <w:rsid w:val="005170B1"/>
    <w:rsid w:val="00517345"/>
    <w:rsid w:val="00521F07"/>
    <w:rsid w:val="00522C16"/>
    <w:rsid w:val="005247E7"/>
    <w:rsid w:val="005274CA"/>
    <w:rsid w:val="00531383"/>
    <w:rsid w:val="00531697"/>
    <w:rsid w:val="00534860"/>
    <w:rsid w:val="00534DA2"/>
    <w:rsid w:val="0053502E"/>
    <w:rsid w:val="005419FB"/>
    <w:rsid w:val="00542A1E"/>
    <w:rsid w:val="005432EC"/>
    <w:rsid w:val="00546B8A"/>
    <w:rsid w:val="0054743A"/>
    <w:rsid w:val="00550809"/>
    <w:rsid w:val="0055430E"/>
    <w:rsid w:val="0055491F"/>
    <w:rsid w:val="00555BCD"/>
    <w:rsid w:val="005575E7"/>
    <w:rsid w:val="005605AD"/>
    <w:rsid w:val="00561F67"/>
    <w:rsid w:val="005623FE"/>
    <w:rsid w:val="00564015"/>
    <w:rsid w:val="00564D79"/>
    <w:rsid w:val="005651CD"/>
    <w:rsid w:val="005655C5"/>
    <w:rsid w:val="005657D5"/>
    <w:rsid w:val="005665B0"/>
    <w:rsid w:val="005673A8"/>
    <w:rsid w:val="00567928"/>
    <w:rsid w:val="005712EA"/>
    <w:rsid w:val="00572CDC"/>
    <w:rsid w:val="00572D6D"/>
    <w:rsid w:val="0057329A"/>
    <w:rsid w:val="00575D41"/>
    <w:rsid w:val="005768B4"/>
    <w:rsid w:val="00576E66"/>
    <w:rsid w:val="00577E53"/>
    <w:rsid w:val="00580415"/>
    <w:rsid w:val="00580ECB"/>
    <w:rsid w:val="00582E16"/>
    <w:rsid w:val="00586B61"/>
    <w:rsid w:val="00593AC0"/>
    <w:rsid w:val="005941CA"/>
    <w:rsid w:val="0059425A"/>
    <w:rsid w:val="005948F2"/>
    <w:rsid w:val="005955DD"/>
    <w:rsid w:val="005969C8"/>
    <w:rsid w:val="00596DEB"/>
    <w:rsid w:val="005A0504"/>
    <w:rsid w:val="005A0DE4"/>
    <w:rsid w:val="005A0EF9"/>
    <w:rsid w:val="005A1FF4"/>
    <w:rsid w:val="005A39C1"/>
    <w:rsid w:val="005A3C15"/>
    <w:rsid w:val="005A4946"/>
    <w:rsid w:val="005A4BD9"/>
    <w:rsid w:val="005A589E"/>
    <w:rsid w:val="005A5BE5"/>
    <w:rsid w:val="005A6272"/>
    <w:rsid w:val="005A6C4B"/>
    <w:rsid w:val="005A791C"/>
    <w:rsid w:val="005A7A10"/>
    <w:rsid w:val="005B1AEC"/>
    <w:rsid w:val="005B1DA3"/>
    <w:rsid w:val="005B3010"/>
    <w:rsid w:val="005B3817"/>
    <w:rsid w:val="005B4BF9"/>
    <w:rsid w:val="005B51B6"/>
    <w:rsid w:val="005B5A9D"/>
    <w:rsid w:val="005B63D2"/>
    <w:rsid w:val="005B7F7D"/>
    <w:rsid w:val="005C2E5A"/>
    <w:rsid w:val="005C4960"/>
    <w:rsid w:val="005C53B5"/>
    <w:rsid w:val="005C588D"/>
    <w:rsid w:val="005C6AD4"/>
    <w:rsid w:val="005C6DCD"/>
    <w:rsid w:val="005C77A5"/>
    <w:rsid w:val="005C77BD"/>
    <w:rsid w:val="005D1588"/>
    <w:rsid w:val="005D1C01"/>
    <w:rsid w:val="005D25A2"/>
    <w:rsid w:val="005D31FB"/>
    <w:rsid w:val="005D6ED9"/>
    <w:rsid w:val="005D7A20"/>
    <w:rsid w:val="005D7F2B"/>
    <w:rsid w:val="005E0D82"/>
    <w:rsid w:val="005E0EAA"/>
    <w:rsid w:val="005E1B2B"/>
    <w:rsid w:val="005E2ACA"/>
    <w:rsid w:val="005E352D"/>
    <w:rsid w:val="005E3636"/>
    <w:rsid w:val="005E4317"/>
    <w:rsid w:val="005E4B0B"/>
    <w:rsid w:val="005E5983"/>
    <w:rsid w:val="005E69BD"/>
    <w:rsid w:val="005E717B"/>
    <w:rsid w:val="005E7514"/>
    <w:rsid w:val="005F06CF"/>
    <w:rsid w:val="005F0BC4"/>
    <w:rsid w:val="005F0E0D"/>
    <w:rsid w:val="005F1A4D"/>
    <w:rsid w:val="005F279E"/>
    <w:rsid w:val="005F29FD"/>
    <w:rsid w:val="005F59D8"/>
    <w:rsid w:val="005F79ED"/>
    <w:rsid w:val="0060013C"/>
    <w:rsid w:val="00600D28"/>
    <w:rsid w:val="00602E47"/>
    <w:rsid w:val="00603B43"/>
    <w:rsid w:val="00603C80"/>
    <w:rsid w:val="0060486A"/>
    <w:rsid w:val="006060D6"/>
    <w:rsid w:val="00606636"/>
    <w:rsid w:val="00606665"/>
    <w:rsid w:val="00607C1F"/>
    <w:rsid w:val="00607E04"/>
    <w:rsid w:val="00610712"/>
    <w:rsid w:val="00610AEF"/>
    <w:rsid w:val="00611C82"/>
    <w:rsid w:val="0061266C"/>
    <w:rsid w:val="006136AB"/>
    <w:rsid w:val="00613711"/>
    <w:rsid w:val="00617780"/>
    <w:rsid w:val="0062123C"/>
    <w:rsid w:val="006218C6"/>
    <w:rsid w:val="006223CD"/>
    <w:rsid w:val="00622BBF"/>
    <w:rsid w:val="0062431B"/>
    <w:rsid w:val="0062636B"/>
    <w:rsid w:val="00626BDB"/>
    <w:rsid w:val="00627FC7"/>
    <w:rsid w:val="006300D7"/>
    <w:rsid w:val="006302EC"/>
    <w:rsid w:val="00631105"/>
    <w:rsid w:val="00632480"/>
    <w:rsid w:val="00633536"/>
    <w:rsid w:val="00633EA7"/>
    <w:rsid w:val="00634F94"/>
    <w:rsid w:val="00635804"/>
    <w:rsid w:val="00640F05"/>
    <w:rsid w:val="006414AD"/>
    <w:rsid w:val="00644453"/>
    <w:rsid w:val="00644AF3"/>
    <w:rsid w:val="00645194"/>
    <w:rsid w:val="006453B2"/>
    <w:rsid w:val="00645DFD"/>
    <w:rsid w:val="00646E3E"/>
    <w:rsid w:val="006470A5"/>
    <w:rsid w:val="00647448"/>
    <w:rsid w:val="00650E77"/>
    <w:rsid w:val="006528B7"/>
    <w:rsid w:val="00652FE3"/>
    <w:rsid w:val="00653A4B"/>
    <w:rsid w:val="00656859"/>
    <w:rsid w:val="006569D6"/>
    <w:rsid w:val="00664F88"/>
    <w:rsid w:val="00665724"/>
    <w:rsid w:val="00665BC3"/>
    <w:rsid w:val="006669CE"/>
    <w:rsid w:val="00671530"/>
    <w:rsid w:val="0067190A"/>
    <w:rsid w:val="00672474"/>
    <w:rsid w:val="006733EA"/>
    <w:rsid w:val="00673D79"/>
    <w:rsid w:val="00674CC9"/>
    <w:rsid w:val="00675C56"/>
    <w:rsid w:val="006768AC"/>
    <w:rsid w:val="00680149"/>
    <w:rsid w:val="00680B6A"/>
    <w:rsid w:val="00680E08"/>
    <w:rsid w:val="0068105F"/>
    <w:rsid w:val="00687E2E"/>
    <w:rsid w:val="0069005E"/>
    <w:rsid w:val="00690B28"/>
    <w:rsid w:val="0069163C"/>
    <w:rsid w:val="006916BF"/>
    <w:rsid w:val="00691976"/>
    <w:rsid w:val="00693242"/>
    <w:rsid w:val="00694AD7"/>
    <w:rsid w:val="00695CF0"/>
    <w:rsid w:val="00696248"/>
    <w:rsid w:val="006A12F5"/>
    <w:rsid w:val="006A1FAC"/>
    <w:rsid w:val="006A2232"/>
    <w:rsid w:val="006A2705"/>
    <w:rsid w:val="006A3786"/>
    <w:rsid w:val="006A59EA"/>
    <w:rsid w:val="006A5A87"/>
    <w:rsid w:val="006A6112"/>
    <w:rsid w:val="006A7418"/>
    <w:rsid w:val="006A75E2"/>
    <w:rsid w:val="006A7EDC"/>
    <w:rsid w:val="006B1CB5"/>
    <w:rsid w:val="006B2830"/>
    <w:rsid w:val="006B2DCE"/>
    <w:rsid w:val="006B49A7"/>
    <w:rsid w:val="006B51AA"/>
    <w:rsid w:val="006B5A8A"/>
    <w:rsid w:val="006B618C"/>
    <w:rsid w:val="006B6595"/>
    <w:rsid w:val="006B74CD"/>
    <w:rsid w:val="006B76AF"/>
    <w:rsid w:val="006B7F1E"/>
    <w:rsid w:val="006C04C4"/>
    <w:rsid w:val="006C766E"/>
    <w:rsid w:val="006D15CC"/>
    <w:rsid w:val="006D1914"/>
    <w:rsid w:val="006D1BD1"/>
    <w:rsid w:val="006D2A3F"/>
    <w:rsid w:val="006D3C87"/>
    <w:rsid w:val="006D4430"/>
    <w:rsid w:val="006D51B4"/>
    <w:rsid w:val="006D5217"/>
    <w:rsid w:val="006D6CCB"/>
    <w:rsid w:val="006E075E"/>
    <w:rsid w:val="006E0B0B"/>
    <w:rsid w:val="006E0D48"/>
    <w:rsid w:val="006E1DBD"/>
    <w:rsid w:val="006E33E2"/>
    <w:rsid w:val="006E4080"/>
    <w:rsid w:val="006E5DC2"/>
    <w:rsid w:val="006E6F8E"/>
    <w:rsid w:val="006E7277"/>
    <w:rsid w:val="006E7CA3"/>
    <w:rsid w:val="006F0DF8"/>
    <w:rsid w:val="006F15A9"/>
    <w:rsid w:val="006F292A"/>
    <w:rsid w:val="006F304E"/>
    <w:rsid w:val="006F3D9D"/>
    <w:rsid w:val="006F52FE"/>
    <w:rsid w:val="006F57EE"/>
    <w:rsid w:val="006F58EF"/>
    <w:rsid w:val="006F70E7"/>
    <w:rsid w:val="0070181B"/>
    <w:rsid w:val="007020BE"/>
    <w:rsid w:val="00703B35"/>
    <w:rsid w:val="00703C84"/>
    <w:rsid w:val="007041F9"/>
    <w:rsid w:val="0070535F"/>
    <w:rsid w:val="007066F5"/>
    <w:rsid w:val="007073CB"/>
    <w:rsid w:val="00712860"/>
    <w:rsid w:val="00712D63"/>
    <w:rsid w:val="007136F4"/>
    <w:rsid w:val="007144FE"/>
    <w:rsid w:val="007216EC"/>
    <w:rsid w:val="00721C4E"/>
    <w:rsid w:val="00722081"/>
    <w:rsid w:val="00723C7C"/>
    <w:rsid w:val="0073070B"/>
    <w:rsid w:val="007331E5"/>
    <w:rsid w:val="0073346B"/>
    <w:rsid w:val="00733F84"/>
    <w:rsid w:val="00734F18"/>
    <w:rsid w:val="00735692"/>
    <w:rsid w:val="00735DD2"/>
    <w:rsid w:val="007403C3"/>
    <w:rsid w:val="00740FFC"/>
    <w:rsid w:val="00741D32"/>
    <w:rsid w:val="0074246D"/>
    <w:rsid w:val="00742805"/>
    <w:rsid w:val="00743B3B"/>
    <w:rsid w:val="007440B0"/>
    <w:rsid w:val="007448E2"/>
    <w:rsid w:val="00745F9E"/>
    <w:rsid w:val="00746BFC"/>
    <w:rsid w:val="00747F29"/>
    <w:rsid w:val="007518C0"/>
    <w:rsid w:val="00752D56"/>
    <w:rsid w:val="00755929"/>
    <w:rsid w:val="0076195F"/>
    <w:rsid w:val="007637AA"/>
    <w:rsid w:val="00764239"/>
    <w:rsid w:val="007646DF"/>
    <w:rsid w:val="007647BA"/>
    <w:rsid w:val="00764FEE"/>
    <w:rsid w:val="00767246"/>
    <w:rsid w:val="00767997"/>
    <w:rsid w:val="007704AE"/>
    <w:rsid w:val="0077109A"/>
    <w:rsid w:val="007716E3"/>
    <w:rsid w:val="007737D0"/>
    <w:rsid w:val="00775486"/>
    <w:rsid w:val="007757DC"/>
    <w:rsid w:val="00776DD6"/>
    <w:rsid w:val="00777E1F"/>
    <w:rsid w:val="0078000F"/>
    <w:rsid w:val="00780F59"/>
    <w:rsid w:val="007824D7"/>
    <w:rsid w:val="007833D0"/>
    <w:rsid w:val="007857AD"/>
    <w:rsid w:val="00786E09"/>
    <w:rsid w:val="00787153"/>
    <w:rsid w:val="007874FA"/>
    <w:rsid w:val="0079078F"/>
    <w:rsid w:val="0079128A"/>
    <w:rsid w:val="00791305"/>
    <w:rsid w:val="00791B1B"/>
    <w:rsid w:val="0079214F"/>
    <w:rsid w:val="00794E06"/>
    <w:rsid w:val="00795718"/>
    <w:rsid w:val="007957BE"/>
    <w:rsid w:val="007A0DDA"/>
    <w:rsid w:val="007A0F15"/>
    <w:rsid w:val="007A3558"/>
    <w:rsid w:val="007A3832"/>
    <w:rsid w:val="007A4A14"/>
    <w:rsid w:val="007A4DDA"/>
    <w:rsid w:val="007A597B"/>
    <w:rsid w:val="007A66CD"/>
    <w:rsid w:val="007A6CEB"/>
    <w:rsid w:val="007A7BA0"/>
    <w:rsid w:val="007B010E"/>
    <w:rsid w:val="007B17F9"/>
    <w:rsid w:val="007B2A2B"/>
    <w:rsid w:val="007B3095"/>
    <w:rsid w:val="007B38C7"/>
    <w:rsid w:val="007B4C26"/>
    <w:rsid w:val="007B56E6"/>
    <w:rsid w:val="007B6569"/>
    <w:rsid w:val="007C01CA"/>
    <w:rsid w:val="007C0307"/>
    <w:rsid w:val="007C081B"/>
    <w:rsid w:val="007C31DA"/>
    <w:rsid w:val="007C3D4C"/>
    <w:rsid w:val="007C5A86"/>
    <w:rsid w:val="007C5B23"/>
    <w:rsid w:val="007C6CBF"/>
    <w:rsid w:val="007C6D14"/>
    <w:rsid w:val="007D0A56"/>
    <w:rsid w:val="007D0FA4"/>
    <w:rsid w:val="007D2657"/>
    <w:rsid w:val="007D26F2"/>
    <w:rsid w:val="007D3056"/>
    <w:rsid w:val="007D3BCE"/>
    <w:rsid w:val="007D4423"/>
    <w:rsid w:val="007D5374"/>
    <w:rsid w:val="007D54D9"/>
    <w:rsid w:val="007D55F9"/>
    <w:rsid w:val="007D7405"/>
    <w:rsid w:val="007D7947"/>
    <w:rsid w:val="007E0645"/>
    <w:rsid w:val="007E0713"/>
    <w:rsid w:val="007E145A"/>
    <w:rsid w:val="007E1E65"/>
    <w:rsid w:val="007E3B90"/>
    <w:rsid w:val="007E42B1"/>
    <w:rsid w:val="007E4D44"/>
    <w:rsid w:val="007E5366"/>
    <w:rsid w:val="007E65BD"/>
    <w:rsid w:val="007F0FB7"/>
    <w:rsid w:val="007F4A19"/>
    <w:rsid w:val="007F55FD"/>
    <w:rsid w:val="007F717D"/>
    <w:rsid w:val="007F7266"/>
    <w:rsid w:val="007F7481"/>
    <w:rsid w:val="00800567"/>
    <w:rsid w:val="00800860"/>
    <w:rsid w:val="0080207D"/>
    <w:rsid w:val="0080361C"/>
    <w:rsid w:val="00804427"/>
    <w:rsid w:val="00804646"/>
    <w:rsid w:val="0080546A"/>
    <w:rsid w:val="00806713"/>
    <w:rsid w:val="00807F82"/>
    <w:rsid w:val="008109AC"/>
    <w:rsid w:val="00810B7B"/>
    <w:rsid w:val="008119F9"/>
    <w:rsid w:val="00811A19"/>
    <w:rsid w:val="00812C12"/>
    <w:rsid w:val="0081307B"/>
    <w:rsid w:val="008151C4"/>
    <w:rsid w:val="00817804"/>
    <w:rsid w:val="00820084"/>
    <w:rsid w:val="00822C1D"/>
    <w:rsid w:val="00823BC5"/>
    <w:rsid w:val="00824367"/>
    <w:rsid w:val="008279EF"/>
    <w:rsid w:val="00827A87"/>
    <w:rsid w:val="00827C40"/>
    <w:rsid w:val="00827E0C"/>
    <w:rsid w:val="0083211A"/>
    <w:rsid w:val="00832A9B"/>
    <w:rsid w:val="0083377C"/>
    <w:rsid w:val="00834273"/>
    <w:rsid w:val="00835193"/>
    <w:rsid w:val="00835531"/>
    <w:rsid w:val="00836564"/>
    <w:rsid w:val="008372A0"/>
    <w:rsid w:val="00841A85"/>
    <w:rsid w:val="00845D23"/>
    <w:rsid w:val="008464BF"/>
    <w:rsid w:val="008479C8"/>
    <w:rsid w:val="00847D2E"/>
    <w:rsid w:val="00850344"/>
    <w:rsid w:val="00850724"/>
    <w:rsid w:val="00851CB0"/>
    <w:rsid w:val="008520DD"/>
    <w:rsid w:val="008523EC"/>
    <w:rsid w:val="0085248D"/>
    <w:rsid w:val="00852E9F"/>
    <w:rsid w:val="0085302C"/>
    <w:rsid w:val="00854553"/>
    <w:rsid w:val="008576B8"/>
    <w:rsid w:val="00857AB4"/>
    <w:rsid w:val="00861294"/>
    <w:rsid w:val="00862591"/>
    <w:rsid w:val="00862B64"/>
    <w:rsid w:val="00863329"/>
    <w:rsid w:val="00864E78"/>
    <w:rsid w:val="00866624"/>
    <w:rsid w:val="008677FA"/>
    <w:rsid w:val="00867B1A"/>
    <w:rsid w:val="00874ED1"/>
    <w:rsid w:val="008763E0"/>
    <w:rsid w:val="008777BD"/>
    <w:rsid w:val="00877C57"/>
    <w:rsid w:val="00877CE8"/>
    <w:rsid w:val="0088080F"/>
    <w:rsid w:val="0088092F"/>
    <w:rsid w:val="00880CC9"/>
    <w:rsid w:val="00884431"/>
    <w:rsid w:val="00884BB1"/>
    <w:rsid w:val="00884DDE"/>
    <w:rsid w:val="00885953"/>
    <w:rsid w:val="00886746"/>
    <w:rsid w:val="008873E9"/>
    <w:rsid w:val="00891596"/>
    <w:rsid w:val="00892155"/>
    <w:rsid w:val="00893C1E"/>
    <w:rsid w:val="00894AC3"/>
    <w:rsid w:val="008959E2"/>
    <w:rsid w:val="00895A66"/>
    <w:rsid w:val="008966C1"/>
    <w:rsid w:val="008A0C3E"/>
    <w:rsid w:val="008A1F98"/>
    <w:rsid w:val="008A26D5"/>
    <w:rsid w:val="008A29D1"/>
    <w:rsid w:val="008A4006"/>
    <w:rsid w:val="008A452B"/>
    <w:rsid w:val="008A4826"/>
    <w:rsid w:val="008A4B0A"/>
    <w:rsid w:val="008A7A66"/>
    <w:rsid w:val="008A7B53"/>
    <w:rsid w:val="008B0E25"/>
    <w:rsid w:val="008B174F"/>
    <w:rsid w:val="008B55B2"/>
    <w:rsid w:val="008B5746"/>
    <w:rsid w:val="008B6691"/>
    <w:rsid w:val="008B7FEF"/>
    <w:rsid w:val="008C17B5"/>
    <w:rsid w:val="008C1EA0"/>
    <w:rsid w:val="008C1F97"/>
    <w:rsid w:val="008C379B"/>
    <w:rsid w:val="008C53C5"/>
    <w:rsid w:val="008C56D6"/>
    <w:rsid w:val="008D233F"/>
    <w:rsid w:val="008D271A"/>
    <w:rsid w:val="008D3DA8"/>
    <w:rsid w:val="008D3EA3"/>
    <w:rsid w:val="008D3EA7"/>
    <w:rsid w:val="008D4AA8"/>
    <w:rsid w:val="008D5389"/>
    <w:rsid w:val="008D550F"/>
    <w:rsid w:val="008D761D"/>
    <w:rsid w:val="008D7692"/>
    <w:rsid w:val="008D7A6D"/>
    <w:rsid w:val="008E0425"/>
    <w:rsid w:val="008E44F4"/>
    <w:rsid w:val="008E563C"/>
    <w:rsid w:val="008E646F"/>
    <w:rsid w:val="008E6CC9"/>
    <w:rsid w:val="008E7DDE"/>
    <w:rsid w:val="008F0367"/>
    <w:rsid w:val="008F0BCC"/>
    <w:rsid w:val="008F0C4E"/>
    <w:rsid w:val="008F38B1"/>
    <w:rsid w:val="008F50D0"/>
    <w:rsid w:val="008F67B3"/>
    <w:rsid w:val="008F7196"/>
    <w:rsid w:val="00901A0F"/>
    <w:rsid w:val="00902680"/>
    <w:rsid w:val="00903ED3"/>
    <w:rsid w:val="00903F34"/>
    <w:rsid w:val="00904C97"/>
    <w:rsid w:val="00907A22"/>
    <w:rsid w:val="0091055B"/>
    <w:rsid w:val="0091271E"/>
    <w:rsid w:val="00914FA8"/>
    <w:rsid w:val="009158C9"/>
    <w:rsid w:val="00915FB5"/>
    <w:rsid w:val="00917778"/>
    <w:rsid w:val="0091780B"/>
    <w:rsid w:val="009207A6"/>
    <w:rsid w:val="009207D9"/>
    <w:rsid w:val="00921540"/>
    <w:rsid w:val="009224DF"/>
    <w:rsid w:val="0092538D"/>
    <w:rsid w:val="00925A1F"/>
    <w:rsid w:val="00925DEC"/>
    <w:rsid w:val="00925DF3"/>
    <w:rsid w:val="00925ECF"/>
    <w:rsid w:val="00930AF2"/>
    <w:rsid w:val="00930B92"/>
    <w:rsid w:val="00930E54"/>
    <w:rsid w:val="009336C4"/>
    <w:rsid w:val="00933987"/>
    <w:rsid w:val="00934D78"/>
    <w:rsid w:val="00934E93"/>
    <w:rsid w:val="00935CAC"/>
    <w:rsid w:val="00936029"/>
    <w:rsid w:val="009371D5"/>
    <w:rsid w:val="00937F18"/>
    <w:rsid w:val="00940B40"/>
    <w:rsid w:val="009419A8"/>
    <w:rsid w:val="009439D1"/>
    <w:rsid w:val="00943CEB"/>
    <w:rsid w:val="0094689F"/>
    <w:rsid w:val="00950077"/>
    <w:rsid w:val="009505B2"/>
    <w:rsid w:val="0095072E"/>
    <w:rsid w:val="009516D0"/>
    <w:rsid w:val="00953052"/>
    <w:rsid w:val="0095321D"/>
    <w:rsid w:val="00954BB8"/>
    <w:rsid w:val="00955E00"/>
    <w:rsid w:val="00960272"/>
    <w:rsid w:val="009616BE"/>
    <w:rsid w:val="00962AC3"/>
    <w:rsid w:val="009642D9"/>
    <w:rsid w:val="009655A2"/>
    <w:rsid w:val="00966D0C"/>
    <w:rsid w:val="00971A3C"/>
    <w:rsid w:val="00971B1E"/>
    <w:rsid w:val="00972A05"/>
    <w:rsid w:val="00972AEB"/>
    <w:rsid w:val="009734EC"/>
    <w:rsid w:val="00973A73"/>
    <w:rsid w:val="009744AD"/>
    <w:rsid w:val="00976C25"/>
    <w:rsid w:val="009802BE"/>
    <w:rsid w:val="00980CCE"/>
    <w:rsid w:val="009822F7"/>
    <w:rsid w:val="0098250D"/>
    <w:rsid w:val="00982D46"/>
    <w:rsid w:val="0098318F"/>
    <w:rsid w:val="0098334F"/>
    <w:rsid w:val="009838FB"/>
    <w:rsid w:val="0098665B"/>
    <w:rsid w:val="0098696C"/>
    <w:rsid w:val="00986B43"/>
    <w:rsid w:val="00986C85"/>
    <w:rsid w:val="00987FDF"/>
    <w:rsid w:val="0099203A"/>
    <w:rsid w:val="00992D5A"/>
    <w:rsid w:val="00993FFB"/>
    <w:rsid w:val="009A0AA6"/>
    <w:rsid w:val="009A3E71"/>
    <w:rsid w:val="009A47C4"/>
    <w:rsid w:val="009A4B8E"/>
    <w:rsid w:val="009A589A"/>
    <w:rsid w:val="009A6F7A"/>
    <w:rsid w:val="009A79F9"/>
    <w:rsid w:val="009A7B33"/>
    <w:rsid w:val="009B062A"/>
    <w:rsid w:val="009B1F89"/>
    <w:rsid w:val="009B217C"/>
    <w:rsid w:val="009B38B2"/>
    <w:rsid w:val="009B4526"/>
    <w:rsid w:val="009B50FA"/>
    <w:rsid w:val="009B5C93"/>
    <w:rsid w:val="009B66EA"/>
    <w:rsid w:val="009B7E62"/>
    <w:rsid w:val="009C030B"/>
    <w:rsid w:val="009C07C9"/>
    <w:rsid w:val="009C3B52"/>
    <w:rsid w:val="009C4AA8"/>
    <w:rsid w:val="009C75BA"/>
    <w:rsid w:val="009D136E"/>
    <w:rsid w:val="009D15BF"/>
    <w:rsid w:val="009D2308"/>
    <w:rsid w:val="009D600A"/>
    <w:rsid w:val="009E12D5"/>
    <w:rsid w:val="009E2040"/>
    <w:rsid w:val="009E25DA"/>
    <w:rsid w:val="009E3748"/>
    <w:rsid w:val="009E6B28"/>
    <w:rsid w:val="009E705F"/>
    <w:rsid w:val="009E77AF"/>
    <w:rsid w:val="009F23F1"/>
    <w:rsid w:val="009F24BC"/>
    <w:rsid w:val="009F3745"/>
    <w:rsid w:val="009F4011"/>
    <w:rsid w:val="009F7C51"/>
    <w:rsid w:val="009F7D3D"/>
    <w:rsid w:val="00A00A4A"/>
    <w:rsid w:val="00A00CF2"/>
    <w:rsid w:val="00A0338D"/>
    <w:rsid w:val="00A03446"/>
    <w:rsid w:val="00A03D90"/>
    <w:rsid w:val="00A04751"/>
    <w:rsid w:val="00A0571F"/>
    <w:rsid w:val="00A05A05"/>
    <w:rsid w:val="00A05BC4"/>
    <w:rsid w:val="00A061F0"/>
    <w:rsid w:val="00A06382"/>
    <w:rsid w:val="00A07215"/>
    <w:rsid w:val="00A10FF6"/>
    <w:rsid w:val="00A1492D"/>
    <w:rsid w:val="00A149C5"/>
    <w:rsid w:val="00A15CE6"/>
    <w:rsid w:val="00A2218D"/>
    <w:rsid w:val="00A22D32"/>
    <w:rsid w:val="00A24BAE"/>
    <w:rsid w:val="00A25900"/>
    <w:rsid w:val="00A273DE"/>
    <w:rsid w:val="00A276A0"/>
    <w:rsid w:val="00A279D7"/>
    <w:rsid w:val="00A27F4C"/>
    <w:rsid w:val="00A309B6"/>
    <w:rsid w:val="00A30F37"/>
    <w:rsid w:val="00A311DC"/>
    <w:rsid w:val="00A32B82"/>
    <w:rsid w:val="00A3626D"/>
    <w:rsid w:val="00A37F20"/>
    <w:rsid w:val="00A4030F"/>
    <w:rsid w:val="00A40B82"/>
    <w:rsid w:val="00A418C0"/>
    <w:rsid w:val="00A4297D"/>
    <w:rsid w:val="00A42C05"/>
    <w:rsid w:val="00A439D4"/>
    <w:rsid w:val="00A43E32"/>
    <w:rsid w:val="00A43E67"/>
    <w:rsid w:val="00A458BF"/>
    <w:rsid w:val="00A459D1"/>
    <w:rsid w:val="00A45C08"/>
    <w:rsid w:val="00A46250"/>
    <w:rsid w:val="00A473D6"/>
    <w:rsid w:val="00A47861"/>
    <w:rsid w:val="00A52208"/>
    <w:rsid w:val="00A52A05"/>
    <w:rsid w:val="00A52FE5"/>
    <w:rsid w:val="00A53576"/>
    <w:rsid w:val="00A543AD"/>
    <w:rsid w:val="00A54467"/>
    <w:rsid w:val="00A55271"/>
    <w:rsid w:val="00A5794A"/>
    <w:rsid w:val="00A60326"/>
    <w:rsid w:val="00A62882"/>
    <w:rsid w:val="00A62CD6"/>
    <w:rsid w:val="00A62EC2"/>
    <w:rsid w:val="00A63038"/>
    <w:rsid w:val="00A63CD7"/>
    <w:rsid w:val="00A64679"/>
    <w:rsid w:val="00A66736"/>
    <w:rsid w:val="00A67464"/>
    <w:rsid w:val="00A67EA5"/>
    <w:rsid w:val="00A744BD"/>
    <w:rsid w:val="00A7461D"/>
    <w:rsid w:val="00A74CB2"/>
    <w:rsid w:val="00A75A31"/>
    <w:rsid w:val="00A76560"/>
    <w:rsid w:val="00A76702"/>
    <w:rsid w:val="00A77DC0"/>
    <w:rsid w:val="00A8118F"/>
    <w:rsid w:val="00A8301F"/>
    <w:rsid w:val="00A85C19"/>
    <w:rsid w:val="00A85CF7"/>
    <w:rsid w:val="00A86144"/>
    <w:rsid w:val="00A863F6"/>
    <w:rsid w:val="00A86697"/>
    <w:rsid w:val="00A87B2B"/>
    <w:rsid w:val="00A908F0"/>
    <w:rsid w:val="00A90FE3"/>
    <w:rsid w:val="00A91023"/>
    <w:rsid w:val="00A916BA"/>
    <w:rsid w:val="00A916DB"/>
    <w:rsid w:val="00A920FF"/>
    <w:rsid w:val="00A9294B"/>
    <w:rsid w:val="00A929B4"/>
    <w:rsid w:val="00A937F9"/>
    <w:rsid w:val="00A93C7A"/>
    <w:rsid w:val="00A948DB"/>
    <w:rsid w:val="00A96A74"/>
    <w:rsid w:val="00A97063"/>
    <w:rsid w:val="00AA0532"/>
    <w:rsid w:val="00AA077D"/>
    <w:rsid w:val="00AA08D9"/>
    <w:rsid w:val="00AA0F4B"/>
    <w:rsid w:val="00AA1E73"/>
    <w:rsid w:val="00AA2396"/>
    <w:rsid w:val="00AA2415"/>
    <w:rsid w:val="00AA25F9"/>
    <w:rsid w:val="00AA3096"/>
    <w:rsid w:val="00AA3156"/>
    <w:rsid w:val="00AA38AC"/>
    <w:rsid w:val="00AA51E6"/>
    <w:rsid w:val="00AA57F3"/>
    <w:rsid w:val="00AA7CD6"/>
    <w:rsid w:val="00AB13FC"/>
    <w:rsid w:val="00AB2230"/>
    <w:rsid w:val="00AB3DBA"/>
    <w:rsid w:val="00AB5DD2"/>
    <w:rsid w:val="00AB6ED5"/>
    <w:rsid w:val="00AB7FC6"/>
    <w:rsid w:val="00AC23CD"/>
    <w:rsid w:val="00AC2CFB"/>
    <w:rsid w:val="00AC33AF"/>
    <w:rsid w:val="00AC4D5E"/>
    <w:rsid w:val="00AC5980"/>
    <w:rsid w:val="00AC6150"/>
    <w:rsid w:val="00AC7FB7"/>
    <w:rsid w:val="00AD19BD"/>
    <w:rsid w:val="00AD228F"/>
    <w:rsid w:val="00AD33D8"/>
    <w:rsid w:val="00AD35D7"/>
    <w:rsid w:val="00AD3F84"/>
    <w:rsid w:val="00AD52DA"/>
    <w:rsid w:val="00AD5762"/>
    <w:rsid w:val="00AD5E25"/>
    <w:rsid w:val="00AD7F6A"/>
    <w:rsid w:val="00AE1D66"/>
    <w:rsid w:val="00AE5646"/>
    <w:rsid w:val="00AE74B9"/>
    <w:rsid w:val="00AF02C9"/>
    <w:rsid w:val="00AF08FD"/>
    <w:rsid w:val="00AF0AE9"/>
    <w:rsid w:val="00AF0DE1"/>
    <w:rsid w:val="00AF1075"/>
    <w:rsid w:val="00AF13E9"/>
    <w:rsid w:val="00AF1539"/>
    <w:rsid w:val="00AF1885"/>
    <w:rsid w:val="00AF19E0"/>
    <w:rsid w:val="00AF1CB5"/>
    <w:rsid w:val="00AF2624"/>
    <w:rsid w:val="00AF4415"/>
    <w:rsid w:val="00AF4469"/>
    <w:rsid w:val="00AF49A1"/>
    <w:rsid w:val="00AF590A"/>
    <w:rsid w:val="00AF69FB"/>
    <w:rsid w:val="00AF7FE4"/>
    <w:rsid w:val="00B00C93"/>
    <w:rsid w:val="00B03DF5"/>
    <w:rsid w:val="00B05CB3"/>
    <w:rsid w:val="00B061AA"/>
    <w:rsid w:val="00B076BE"/>
    <w:rsid w:val="00B1072B"/>
    <w:rsid w:val="00B118FA"/>
    <w:rsid w:val="00B11A68"/>
    <w:rsid w:val="00B12C60"/>
    <w:rsid w:val="00B14960"/>
    <w:rsid w:val="00B16D2A"/>
    <w:rsid w:val="00B16E0F"/>
    <w:rsid w:val="00B174B8"/>
    <w:rsid w:val="00B214FA"/>
    <w:rsid w:val="00B22892"/>
    <w:rsid w:val="00B2365A"/>
    <w:rsid w:val="00B258DF"/>
    <w:rsid w:val="00B25C89"/>
    <w:rsid w:val="00B268F7"/>
    <w:rsid w:val="00B308C2"/>
    <w:rsid w:val="00B336DE"/>
    <w:rsid w:val="00B33938"/>
    <w:rsid w:val="00B3452A"/>
    <w:rsid w:val="00B36425"/>
    <w:rsid w:val="00B373EE"/>
    <w:rsid w:val="00B375AC"/>
    <w:rsid w:val="00B41963"/>
    <w:rsid w:val="00B42072"/>
    <w:rsid w:val="00B444C9"/>
    <w:rsid w:val="00B44818"/>
    <w:rsid w:val="00B47233"/>
    <w:rsid w:val="00B477EB"/>
    <w:rsid w:val="00B50284"/>
    <w:rsid w:val="00B50945"/>
    <w:rsid w:val="00B514C5"/>
    <w:rsid w:val="00B519FF"/>
    <w:rsid w:val="00B51B03"/>
    <w:rsid w:val="00B536FC"/>
    <w:rsid w:val="00B5551B"/>
    <w:rsid w:val="00B55880"/>
    <w:rsid w:val="00B60582"/>
    <w:rsid w:val="00B609EB"/>
    <w:rsid w:val="00B611CA"/>
    <w:rsid w:val="00B6184C"/>
    <w:rsid w:val="00B61857"/>
    <w:rsid w:val="00B62808"/>
    <w:rsid w:val="00B62876"/>
    <w:rsid w:val="00B62EE3"/>
    <w:rsid w:val="00B634C1"/>
    <w:rsid w:val="00B63678"/>
    <w:rsid w:val="00B6387D"/>
    <w:rsid w:val="00B639AF"/>
    <w:rsid w:val="00B6619C"/>
    <w:rsid w:val="00B6664B"/>
    <w:rsid w:val="00B6732F"/>
    <w:rsid w:val="00B70109"/>
    <w:rsid w:val="00B713F9"/>
    <w:rsid w:val="00B751D5"/>
    <w:rsid w:val="00B75C47"/>
    <w:rsid w:val="00B76396"/>
    <w:rsid w:val="00B76A10"/>
    <w:rsid w:val="00B81B48"/>
    <w:rsid w:val="00B82108"/>
    <w:rsid w:val="00B82AE9"/>
    <w:rsid w:val="00B85668"/>
    <w:rsid w:val="00B85DB4"/>
    <w:rsid w:val="00B863E7"/>
    <w:rsid w:val="00B87A79"/>
    <w:rsid w:val="00B90384"/>
    <w:rsid w:val="00B91C62"/>
    <w:rsid w:val="00B9430D"/>
    <w:rsid w:val="00B94683"/>
    <w:rsid w:val="00B94ED6"/>
    <w:rsid w:val="00B9600D"/>
    <w:rsid w:val="00B967EC"/>
    <w:rsid w:val="00B96BC5"/>
    <w:rsid w:val="00B96DAB"/>
    <w:rsid w:val="00BA0999"/>
    <w:rsid w:val="00BA1CF8"/>
    <w:rsid w:val="00BA3670"/>
    <w:rsid w:val="00BA3911"/>
    <w:rsid w:val="00BA3F45"/>
    <w:rsid w:val="00BA50ED"/>
    <w:rsid w:val="00BA5284"/>
    <w:rsid w:val="00BA6A6D"/>
    <w:rsid w:val="00BB1D73"/>
    <w:rsid w:val="00BB53D2"/>
    <w:rsid w:val="00BB6616"/>
    <w:rsid w:val="00BB6F8B"/>
    <w:rsid w:val="00BC40AF"/>
    <w:rsid w:val="00BC73E8"/>
    <w:rsid w:val="00BC785B"/>
    <w:rsid w:val="00BD0603"/>
    <w:rsid w:val="00BD0D3F"/>
    <w:rsid w:val="00BD2E4E"/>
    <w:rsid w:val="00BD3C96"/>
    <w:rsid w:val="00BD71A2"/>
    <w:rsid w:val="00BD762C"/>
    <w:rsid w:val="00BD7C4B"/>
    <w:rsid w:val="00BE0DFB"/>
    <w:rsid w:val="00BE0EAE"/>
    <w:rsid w:val="00BE0F36"/>
    <w:rsid w:val="00BE2579"/>
    <w:rsid w:val="00BE43A2"/>
    <w:rsid w:val="00BE5256"/>
    <w:rsid w:val="00BE5548"/>
    <w:rsid w:val="00BE6B22"/>
    <w:rsid w:val="00BE75B4"/>
    <w:rsid w:val="00BE7C4D"/>
    <w:rsid w:val="00BF0F64"/>
    <w:rsid w:val="00BF507F"/>
    <w:rsid w:val="00BF53AE"/>
    <w:rsid w:val="00BF54A5"/>
    <w:rsid w:val="00BF6246"/>
    <w:rsid w:val="00BF673D"/>
    <w:rsid w:val="00BF6DCE"/>
    <w:rsid w:val="00BF706E"/>
    <w:rsid w:val="00BF74FE"/>
    <w:rsid w:val="00BF7F2F"/>
    <w:rsid w:val="00C00515"/>
    <w:rsid w:val="00C00AAD"/>
    <w:rsid w:val="00C0153F"/>
    <w:rsid w:val="00C02125"/>
    <w:rsid w:val="00C03048"/>
    <w:rsid w:val="00C03E9E"/>
    <w:rsid w:val="00C04793"/>
    <w:rsid w:val="00C0639C"/>
    <w:rsid w:val="00C0751E"/>
    <w:rsid w:val="00C075AA"/>
    <w:rsid w:val="00C07B3F"/>
    <w:rsid w:val="00C102C0"/>
    <w:rsid w:val="00C10745"/>
    <w:rsid w:val="00C10D80"/>
    <w:rsid w:val="00C12CC8"/>
    <w:rsid w:val="00C14114"/>
    <w:rsid w:val="00C15ACD"/>
    <w:rsid w:val="00C162AD"/>
    <w:rsid w:val="00C163FB"/>
    <w:rsid w:val="00C170DE"/>
    <w:rsid w:val="00C2040A"/>
    <w:rsid w:val="00C20B07"/>
    <w:rsid w:val="00C21BA8"/>
    <w:rsid w:val="00C2316B"/>
    <w:rsid w:val="00C23CAF"/>
    <w:rsid w:val="00C23F26"/>
    <w:rsid w:val="00C262F4"/>
    <w:rsid w:val="00C26885"/>
    <w:rsid w:val="00C26D42"/>
    <w:rsid w:val="00C27356"/>
    <w:rsid w:val="00C3102E"/>
    <w:rsid w:val="00C32C13"/>
    <w:rsid w:val="00C334C9"/>
    <w:rsid w:val="00C33CF0"/>
    <w:rsid w:val="00C340AE"/>
    <w:rsid w:val="00C3456A"/>
    <w:rsid w:val="00C34BBD"/>
    <w:rsid w:val="00C34EF9"/>
    <w:rsid w:val="00C35071"/>
    <w:rsid w:val="00C35415"/>
    <w:rsid w:val="00C3551C"/>
    <w:rsid w:val="00C35F67"/>
    <w:rsid w:val="00C37958"/>
    <w:rsid w:val="00C379F6"/>
    <w:rsid w:val="00C37C64"/>
    <w:rsid w:val="00C37CE0"/>
    <w:rsid w:val="00C43E38"/>
    <w:rsid w:val="00C44FBD"/>
    <w:rsid w:val="00C46B05"/>
    <w:rsid w:val="00C4768D"/>
    <w:rsid w:val="00C50A0D"/>
    <w:rsid w:val="00C50DA7"/>
    <w:rsid w:val="00C54EA8"/>
    <w:rsid w:val="00C55993"/>
    <w:rsid w:val="00C5624B"/>
    <w:rsid w:val="00C57948"/>
    <w:rsid w:val="00C6049E"/>
    <w:rsid w:val="00C6058B"/>
    <w:rsid w:val="00C60D3F"/>
    <w:rsid w:val="00C60D91"/>
    <w:rsid w:val="00C62D96"/>
    <w:rsid w:val="00C63B89"/>
    <w:rsid w:val="00C65FFD"/>
    <w:rsid w:val="00C66A63"/>
    <w:rsid w:val="00C66CDD"/>
    <w:rsid w:val="00C671D6"/>
    <w:rsid w:val="00C70B5E"/>
    <w:rsid w:val="00C7162B"/>
    <w:rsid w:val="00C71B36"/>
    <w:rsid w:val="00C72485"/>
    <w:rsid w:val="00C73BBE"/>
    <w:rsid w:val="00C7604C"/>
    <w:rsid w:val="00C76F4B"/>
    <w:rsid w:val="00C771A3"/>
    <w:rsid w:val="00C81900"/>
    <w:rsid w:val="00C824D2"/>
    <w:rsid w:val="00C82F59"/>
    <w:rsid w:val="00C8361C"/>
    <w:rsid w:val="00C84DA9"/>
    <w:rsid w:val="00C84E6B"/>
    <w:rsid w:val="00C86A74"/>
    <w:rsid w:val="00C86F69"/>
    <w:rsid w:val="00C87CE3"/>
    <w:rsid w:val="00C91019"/>
    <w:rsid w:val="00C9146B"/>
    <w:rsid w:val="00C917EF"/>
    <w:rsid w:val="00C92FEF"/>
    <w:rsid w:val="00C93860"/>
    <w:rsid w:val="00C941AD"/>
    <w:rsid w:val="00C946BA"/>
    <w:rsid w:val="00C97241"/>
    <w:rsid w:val="00CA0740"/>
    <w:rsid w:val="00CA22AE"/>
    <w:rsid w:val="00CA52A8"/>
    <w:rsid w:val="00CA5B50"/>
    <w:rsid w:val="00CA7982"/>
    <w:rsid w:val="00CB1068"/>
    <w:rsid w:val="00CB12A3"/>
    <w:rsid w:val="00CB12EB"/>
    <w:rsid w:val="00CB1661"/>
    <w:rsid w:val="00CB1976"/>
    <w:rsid w:val="00CB215D"/>
    <w:rsid w:val="00CB3B2C"/>
    <w:rsid w:val="00CB40CF"/>
    <w:rsid w:val="00CB4706"/>
    <w:rsid w:val="00CB485C"/>
    <w:rsid w:val="00CB5AC6"/>
    <w:rsid w:val="00CB6512"/>
    <w:rsid w:val="00CB70EF"/>
    <w:rsid w:val="00CC0539"/>
    <w:rsid w:val="00CC060A"/>
    <w:rsid w:val="00CC07D1"/>
    <w:rsid w:val="00CC2172"/>
    <w:rsid w:val="00CC515C"/>
    <w:rsid w:val="00CC5BFF"/>
    <w:rsid w:val="00CC66AB"/>
    <w:rsid w:val="00CC7783"/>
    <w:rsid w:val="00CD1708"/>
    <w:rsid w:val="00CD19F0"/>
    <w:rsid w:val="00CD42A1"/>
    <w:rsid w:val="00CD4389"/>
    <w:rsid w:val="00CD4EEE"/>
    <w:rsid w:val="00CD5565"/>
    <w:rsid w:val="00CD55AA"/>
    <w:rsid w:val="00CD7CAC"/>
    <w:rsid w:val="00CE1691"/>
    <w:rsid w:val="00CE175E"/>
    <w:rsid w:val="00CE17AE"/>
    <w:rsid w:val="00CE1C18"/>
    <w:rsid w:val="00CE1F0D"/>
    <w:rsid w:val="00CE24CE"/>
    <w:rsid w:val="00CE364D"/>
    <w:rsid w:val="00CE47F7"/>
    <w:rsid w:val="00CE6FFA"/>
    <w:rsid w:val="00CE7710"/>
    <w:rsid w:val="00CF0FCA"/>
    <w:rsid w:val="00CF1DA5"/>
    <w:rsid w:val="00CF1FE0"/>
    <w:rsid w:val="00CF2679"/>
    <w:rsid w:val="00CF2CDA"/>
    <w:rsid w:val="00CF45CE"/>
    <w:rsid w:val="00CF6C3B"/>
    <w:rsid w:val="00D01B4F"/>
    <w:rsid w:val="00D02064"/>
    <w:rsid w:val="00D02268"/>
    <w:rsid w:val="00D03795"/>
    <w:rsid w:val="00D055D9"/>
    <w:rsid w:val="00D05A60"/>
    <w:rsid w:val="00D06C1A"/>
    <w:rsid w:val="00D07D0C"/>
    <w:rsid w:val="00D104FE"/>
    <w:rsid w:val="00D1204B"/>
    <w:rsid w:val="00D12D1F"/>
    <w:rsid w:val="00D135B6"/>
    <w:rsid w:val="00D14C77"/>
    <w:rsid w:val="00D1542E"/>
    <w:rsid w:val="00D16D82"/>
    <w:rsid w:val="00D176CD"/>
    <w:rsid w:val="00D20EE4"/>
    <w:rsid w:val="00D22382"/>
    <w:rsid w:val="00D2388C"/>
    <w:rsid w:val="00D23CD9"/>
    <w:rsid w:val="00D24AB2"/>
    <w:rsid w:val="00D2702A"/>
    <w:rsid w:val="00D277B6"/>
    <w:rsid w:val="00D27A4B"/>
    <w:rsid w:val="00D27D05"/>
    <w:rsid w:val="00D30D9A"/>
    <w:rsid w:val="00D312D4"/>
    <w:rsid w:val="00D328D0"/>
    <w:rsid w:val="00D33F18"/>
    <w:rsid w:val="00D35803"/>
    <w:rsid w:val="00D36486"/>
    <w:rsid w:val="00D36BBB"/>
    <w:rsid w:val="00D3751C"/>
    <w:rsid w:val="00D37696"/>
    <w:rsid w:val="00D406E1"/>
    <w:rsid w:val="00D43739"/>
    <w:rsid w:val="00D43B98"/>
    <w:rsid w:val="00D475E4"/>
    <w:rsid w:val="00D47D7E"/>
    <w:rsid w:val="00D50D2D"/>
    <w:rsid w:val="00D53487"/>
    <w:rsid w:val="00D538E0"/>
    <w:rsid w:val="00D55414"/>
    <w:rsid w:val="00D56F62"/>
    <w:rsid w:val="00D608B7"/>
    <w:rsid w:val="00D60B6E"/>
    <w:rsid w:val="00D62CF2"/>
    <w:rsid w:val="00D64BE1"/>
    <w:rsid w:val="00D66901"/>
    <w:rsid w:val="00D67D5B"/>
    <w:rsid w:val="00D70128"/>
    <w:rsid w:val="00D70475"/>
    <w:rsid w:val="00D7142A"/>
    <w:rsid w:val="00D72115"/>
    <w:rsid w:val="00D72828"/>
    <w:rsid w:val="00D73F51"/>
    <w:rsid w:val="00D742A3"/>
    <w:rsid w:val="00D8019F"/>
    <w:rsid w:val="00D80A59"/>
    <w:rsid w:val="00D80AE4"/>
    <w:rsid w:val="00D82051"/>
    <w:rsid w:val="00D834A3"/>
    <w:rsid w:val="00D83D73"/>
    <w:rsid w:val="00D83FD7"/>
    <w:rsid w:val="00D85661"/>
    <w:rsid w:val="00D85BC1"/>
    <w:rsid w:val="00D879FE"/>
    <w:rsid w:val="00D92541"/>
    <w:rsid w:val="00D925D0"/>
    <w:rsid w:val="00D92A2B"/>
    <w:rsid w:val="00D932C5"/>
    <w:rsid w:val="00D97A9A"/>
    <w:rsid w:val="00DA0481"/>
    <w:rsid w:val="00DA11E5"/>
    <w:rsid w:val="00DA1563"/>
    <w:rsid w:val="00DA3A95"/>
    <w:rsid w:val="00DA493F"/>
    <w:rsid w:val="00DA5D68"/>
    <w:rsid w:val="00DA5EBB"/>
    <w:rsid w:val="00DA6746"/>
    <w:rsid w:val="00DA68D5"/>
    <w:rsid w:val="00DB1DE8"/>
    <w:rsid w:val="00DB1FB6"/>
    <w:rsid w:val="00DB1FCB"/>
    <w:rsid w:val="00DB219C"/>
    <w:rsid w:val="00DB3872"/>
    <w:rsid w:val="00DB6201"/>
    <w:rsid w:val="00DB7831"/>
    <w:rsid w:val="00DC0341"/>
    <w:rsid w:val="00DC0993"/>
    <w:rsid w:val="00DC13E0"/>
    <w:rsid w:val="00DC2674"/>
    <w:rsid w:val="00DC2C26"/>
    <w:rsid w:val="00DC4AD8"/>
    <w:rsid w:val="00DC733C"/>
    <w:rsid w:val="00DC7DDA"/>
    <w:rsid w:val="00DD02E1"/>
    <w:rsid w:val="00DD0894"/>
    <w:rsid w:val="00DD0B77"/>
    <w:rsid w:val="00DD1038"/>
    <w:rsid w:val="00DD1D0B"/>
    <w:rsid w:val="00DD4EAB"/>
    <w:rsid w:val="00DD51A7"/>
    <w:rsid w:val="00DD615F"/>
    <w:rsid w:val="00DD7C0A"/>
    <w:rsid w:val="00DD7CAF"/>
    <w:rsid w:val="00DE116D"/>
    <w:rsid w:val="00DE2A83"/>
    <w:rsid w:val="00DE4DA6"/>
    <w:rsid w:val="00DE4EE8"/>
    <w:rsid w:val="00DE5596"/>
    <w:rsid w:val="00DE60EF"/>
    <w:rsid w:val="00DE79E5"/>
    <w:rsid w:val="00DF1C9C"/>
    <w:rsid w:val="00DF1CBC"/>
    <w:rsid w:val="00DF2574"/>
    <w:rsid w:val="00DF259D"/>
    <w:rsid w:val="00DF378E"/>
    <w:rsid w:val="00DF3E89"/>
    <w:rsid w:val="00DF5542"/>
    <w:rsid w:val="00DF6738"/>
    <w:rsid w:val="00E0059F"/>
    <w:rsid w:val="00E011ED"/>
    <w:rsid w:val="00E01AFA"/>
    <w:rsid w:val="00E01B60"/>
    <w:rsid w:val="00E0211E"/>
    <w:rsid w:val="00E050B2"/>
    <w:rsid w:val="00E07787"/>
    <w:rsid w:val="00E10056"/>
    <w:rsid w:val="00E1232D"/>
    <w:rsid w:val="00E12FE0"/>
    <w:rsid w:val="00E1312A"/>
    <w:rsid w:val="00E13140"/>
    <w:rsid w:val="00E13EC7"/>
    <w:rsid w:val="00E15919"/>
    <w:rsid w:val="00E16961"/>
    <w:rsid w:val="00E16FEB"/>
    <w:rsid w:val="00E173AC"/>
    <w:rsid w:val="00E17788"/>
    <w:rsid w:val="00E222E4"/>
    <w:rsid w:val="00E22B80"/>
    <w:rsid w:val="00E22DEF"/>
    <w:rsid w:val="00E22F66"/>
    <w:rsid w:val="00E237B4"/>
    <w:rsid w:val="00E23F63"/>
    <w:rsid w:val="00E25E54"/>
    <w:rsid w:val="00E269A2"/>
    <w:rsid w:val="00E26BCD"/>
    <w:rsid w:val="00E271E2"/>
    <w:rsid w:val="00E27752"/>
    <w:rsid w:val="00E31C75"/>
    <w:rsid w:val="00E327EC"/>
    <w:rsid w:val="00E34148"/>
    <w:rsid w:val="00E34809"/>
    <w:rsid w:val="00E35036"/>
    <w:rsid w:val="00E37975"/>
    <w:rsid w:val="00E40FAF"/>
    <w:rsid w:val="00E4149D"/>
    <w:rsid w:val="00E41C80"/>
    <w:rsid w:val="00E4215D"/>
    <w:rsid w:val="00E43AA3"/>
    <w:rsid w:val="00E4531A"/>
    <w:rsid w:val="00E46719"/>
    <w:rsid w:val="00E468DA"/>
    <w:rsid w:val="00E505BC"/>
    <w:rsid w:val="00E508B5"/>
    <w:rsid w:val="00E50C0B"/>
    <w:rsid w:val="00E534EE"/>
    <w:rsid w:val="00E539FD"/>
    <w:rsid w:val="00E53AE8"/>
    <w:rsid w:val="00E5464F"/>
    <w:rsid w:val="00E55146"/>
    <w:rsid w:val="00E56E6C"/>
    <w:rsid w:val="00E575F4"/>
    <w:rsid w:val="00E579C8"/>
    <w:rsid w:val="00E57A6A"/>
    <w:rsid w:val="00E60598"/>
    <w:rsid w:val="00E616C5"/>
    <w:rsid w:val="00E62659"/>
    <w:rsid w:val="00E63970"/>
    <w:rsid w:val="00E64364"/>
    <w:rsid w:val="00E6449C"/>
    <w:rsid w:val="00E64E1A"/>
    <w:rsid w:val="00E64E4D"/>
    <w:rsid w:val="00E64F4A"/>
    <w:rsid w:val="00E66213"/>
    <w:rsid w:val="00E668A5"/>
    <w:rsid w:val="00E70329"/>
    <w:rsid w:val="00E70975"/>
    <w:rsid w:val="00E726B1"/>
    <w:rsid w:val="00E72F4F"/>
    <w:rsid w:val="00E744E4"/>
    <w:rsid w:val="00E75152"/>
    <w:rsid w:val="00E75313"/>
    <w:rsid w:val="00E761EA"/>
    <w:rsid w:val="00E76FAF"/>
    <w:rsid w:val="00E808BB"/>
    <w:rsid w:val="00E81308"/>
    <w:rsid w:val="00E81DE6"/>
    <w:rsid w:val="00E82860"/>
    <w:rsid w:val="00E83616"/>
    <w:rsid w:val="00E837D8"/>
    <w:rsid w:val="00E84333"/>
    <w:rsid w:val="00E84AC6"/>
    <w:rsid w:val="00E903FD"/>
    <w:rsid w:val="00E91226"/>
    <w:rsid w:val="00E914D0"/>
    <w:rsid w:val="00E91AEF"/>
    <w:rsid w:val="00E91F9A"/>
    <w:rsid w:val="00E9376E"/>
    <w:rsid w:val="00E9388B"/>
    <w:rsid w:val="00EA001F"/>
    <w:rsid w:val="00EA4410"/>
    <w:rsid w:val="00EA7535"/>
    <w:rsid w:val="00EA7E5F"/>
    <w:rsid w:val="00EB063C"/>
    <w:rsid w:val="00EB1165"/>
    <w:rsid w:val="00EB2E90"/>
    <w:rsid w:val="00EB4103"/>
    <w:rsid w:val="00EB55DB"/>
    <w:rsid w:val="00EB5C82"/>
    <w:rsid w:val="00EB6310"/>
    <w:rsid w:val="00EB7128"/>
    <w:rsid w:val="00EB799C"/>
    <w:rsid w:val="00EB7ACB"/>
    <w:rsid w:val="00EB7F72"/>
    <w:rsid w:val="00EC1E79"/>
    <w:rsid w:val="00EC210E"/>
    <w:rsid w:val="00EC2FC3"/>
    <w:rsid w:val="00EC4E4A"/>
    <w:rsid w:val="00EC5015"/>
    <w:rsid w:val="00EC72EC"/>
    <w:rsid w:val="00ED07E2"/>
    <w:rsid w:val="00ED2A42"/>
    <w:rsid w:val="00ED2F67"/>
    <w:rsid w:val="00ED3783"/>
    <w:rsid w:val="00ED4561"/>
    <w:rsid w:val="00ED4DDD"/>
    <w:rsid w:val="00ED5D52"/>
    <w:rsid w:val="00ED6496"/>
    <w:rsid w:val="00EE23B3"/>
    <w:rsid w:val="00EE318D"/>
    <w:rsid w:val="00EE3ADF"/>
    <w:rsid w:val="00EE5A16"/>
    <w:rsid w:val="00EE5C80"/>
    <w:rsid w:val="00EF1ADE"/>
    <w:rsid w:val="00EF59CB"/>
    <w:rsid w:val="00EF710E"/>
    <w:rsid w:val="00F0003E"/>
    <w:rsid w:val="00F00D45"/>
    <w:rsid w:val="00F016BB"/>
    <w:rsid w:val="00F02846"/>
    <w:rsid w:val="00F02962"/>
    <w:rsid w:val="00F034AF"/>
    <w:rsid w:val="00F04F5B"/>
    <w:rsid w:val="00F05D6C"/>
    <w:rsid w:val="00F063E9"/>
    <w:rsid w:val="00F10120"/>
    <w:rsid w:val="00F10BCF"/>
    <w:rsid w:val="00F116F8"/>
    <w:rsid w:val="00F1192A"/>
    <w:rsid w:val="00F11B85"/>
    <w:rsid w:val="00F11FF8"/>
    <w:rsid w:val="00F12AD5"/>
    <w:rsid w:val="00F1456B"/>
    <w:rsid w:val="00F17394"/>
    <w:rsid w:val="00F20953"/>
    <w:rsid w:val="00F22391"/>
    <w:rsid w:val="00F227A8"/>
    <w:rsid w:val="00F234EA"/>
    <w:rsid w:val="00F253DB"/>
    <w:rsid w:val="00F25AA8"/>
    <w:rsid w:val="00F25C8C"/>
    <w:rsid w:val="00F25D7E"/>
    <w:rsid w:val="00F25FE3"/>
    <w:rsid w:val="00F26002"/>
    <w:rsid w:val="00F2692C"/>
    <w:rsid w:val="00F276EC"/>
    <w:rsid w:val="00F30817"/>
    <w:rsid w:val="00F30EE4"/>
    <w:rsid w:val="00F314B7"/>
    <w:rsid w:val="00F3156D"/>
    <w:rsid w:val="00F31A0F"/>
    <w:rsid w:val="00F3206A"/>
    <w:rsid w:val="00F345AA"/>
    <w:rsid w:val="00F34D2F"/>
    <w:rsid w:val="00F34EEF"/>
    <w:rsid w:val="00F35092"/>
    <w:rsid w:val="00F363B8"/>
    <w:rsid w:val="00F36FFC"/>
    <w:rsid w:val="00F3732C"/>
    <w:rsid w:val="00F373A1"/>
    <w:rsid w:val="00F379A8"/>
    <w:rsid w:val="00F401E5"/>
    <w:rsid w:val="00F4281B"/>
    <w:rsid w:val="00F42E5D"/>
    <w:rsid w:val="00F45295"/>
    <w:rsid w:val="00F4592C"/>
    <w:rsid w:val="00F4700C"/>
    <w:rsid w:val="00F5019B"/>
    <w:rsid w:val="00F51F27"/>
    <w:rsid w:val="00F5351E"/>
    <w:rsid w:val="00F537BE"/>
    <w:rsid w:val="00F53C79"/>
    <w:rsid w:val="00F544FD"/>
    <w:rsid w:val="00F54680"/>
    <w:rsid w:val="00F54B7D"/>
    <w:rsid w:val="00F55456"/>
    <w:rsid w:val="00F5594D"/>
    <w:rsid w:val="00F55C1C"/>
    <w:rsid w:val="00F5721D"/>
    <w:rsid w:val="00F57561"/>
    <w:rsid w:val="00F60040"/>
    <w:rsid w:val="00F602F2"/>
    <w:rsid w:val="00F60703"/>
    <w:rsid w:val="00F60966"/>
    <w:rsid w:val="00F60EE5"/>
    <w:rsid w:val="00F61F58"/>
    <w:rsid w:val="00F62350"/>
    <w:rsid w:val="00F62FFC"/>
    <w:rsid w:val="00F63757"/>
    <w:rsid w:val="00F6390F"/>
    <w:rsid w:val="00F63C92"/>
    <w:rsid w:val="00F64629"/>
    <w:rsid w:val="00F664AB"/>
    <w:rsid w:val="00F67219"/>
    <w:rsid w:val="00F67421"/>
    <w:rsid w:val="00F67873"/>
    <w:rsid w:val="00F708AF"/>
    <w:rsid w:val="00F70918"/>
    <w:rsid w:val="00F722BB"/>
    <w:rsid w:val="00F733A7"/>
    <w:rsid w:val="00F747C9"/>
    <w:rsid w:val="00F755A8"/>
    <w:rsid w:val="00F8282F"/>
    <w:rsid w:val="00F82D5B"/>
    <w:rsid w:val="00F832A7"/>
    <w:rsid w:val="00F84EB6"/>
    <w:rsid w:val="00F85CE4"/>
    <w:rsid w:val="00F90905"/>
    <w:rsid w:val="00F94E04"/>
    <w:rsid w:val="00F94FB0"/>
    <w:rsid w:val="00F95C06"/>
    <w:rsid w:val="00F95FC8"/>
    <w:rsid w:val="00F96133"/>
    <w:rsid w:val="00F979CF"/>
    <w:rsid w:val="00FA066F"/>
    <w:rsid w:val="00FA166D"/>
    <w:rsid w:val="00FA2F5F"/>
    <w:rsid w:val="00FA3647"/>
    <w:rsid w:val="00FA4F92"/>
    <w:rsid w:val="00FA64C8"/>
    <w:rsid w:val="00FA697C"/>
    <w:rsid w:val="00FA6C94"/>
    <w:rsid w:val="00FA7FAE"/>
    <w:rsid w:val="00FA7FCD"/>
    <w:rsid w:val="00FB2637"/>
    <w:rsid w:val="00FB2A33"/>
    <w:rsid w:val="00FB2DC9"/>
    <w:rsid w:val="00FB3CC2"/>
    <w:rsid w:val="00FB4041"/>
    <w:rsid w:val="00FB4200"/>
    <w:rsid w:val="00FB58C2"/>
    <w:rsid w:val="00FB5AAC"/>
    <w:rsid w:val="00FB6BBC"/>
    <w:rsid w:val="00FB7955"/>
    <w:rsid w:val="00FC00E8"/>
    <w:rsid w:val="00FC14A2"/>
    <w:rsid w:val="00FC37A9"/>
    <w:rsid w:val="00FC52A8"/>
    <w:rsid w:val="00FC6A0B"/>
    <w:rsid w:val="00FC6ADA"/>
    <w:rsid w:val="00FC6D1C"/>
    <w:rsid w:val="00FC6DDD"/>
    <w:rsid w:val="00FD0ADA"/>
    <w:rsid w:val="00FD10E4"/>
    <w:rsid w:val="00FD1854"/>
    <w:rsid w:val="00FD1DDC"/>
    <w:rsid w:val="00FD25F1"/>
    <w:rsid w:val="00FD3283"/>
    <w:rsid w:val="00FD37B0"/>
    <w:rsid w:val="00FD4D29"/>
    <w:rsid w:val="00FD5B48"/>
    <w:rsid w:val="00FD7C89"/>
    <w:rsid w:val="00FE0742"/>
    <w:rsid w:val="00FE0F96"/>
    <w:rsid w:val="00FE1B24"/>
    <w:rsid w:val="00FE28ED"/>
    <w:rsid w:val="00FE2D77"/>
    <w:rsid w:val="00FE4DEF"/>
    <w:rsid w:val="00FE4F76"/>
    <w:rsid w:val="00FE60BE"/>
    <w:rsid w:val="00FE65B0"/>
    <w:rsid w:val="00FE6A6E"/>
    <w:rsid w:val="00FE6DDE"/>
    <w:rsid w:val="00FE6FD8"/>
    <w:rsid w:val="00FE7B52"/>
    <w:rsid w:val="00FF01A4"/>
    <w:rsid w:val="00FF05F2"/>
    <w:rsid w:val="00FF0CBA"/>
    <w:rsid w:val="00FF1F17"/>
    <w:rsid w:val="00FF33A9"/>
    <w:rsid w:val="00FF37E3"/>
    <w:rsid w:val="00FF3CC6"/>
    <w:rsid w:val="00FF489A"/>
    <w:rsid w:val="00FF6034"/>
    <w:rsid w:val="00FF68CA"/>
    <w:rsid w:val="00FF7279"/>
    <w:rsid w:val="00FF7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6E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4D6744"/>
    <w:pPr>
      <w:spacing w:after="200" w:line="276" w:lineRule="auto"/>
    </w:pPr>
    <w:rPr>
      <w:lang w:val="ro-RO"/>
    </w:rPr>
  </w:style>
  <w:style w:type="paragraph" w:styleId="Heading1">
    <w:name w:val="heading 1"/>
    <w:basedOn w:val="Normal"/>
    <w:next w:val="Normal"/>
    <w:link w:val="Heading1Char"/>
    <w:uiPriority w:val="99"/>
    <w:qFormat/>
    <w:rsid w:val="00FB4041"/>
    <w:pPr>
      <w:keepNext/>
      <w:keepLines/>
      <w:spacing w:before="240" w:after="0"/>
      <w:outlineLvl w:val="0"/>
    </w:pPr>
    <w:rPr>
      <w:rFonts w:ascii="Cambria" w:eastAsia="MS ????" w:hAnsi="Cambria"/>
      <w:color w:val="365F91"/>
      <w:sz w:val="32"/>
      <w:szCs w:val="32"/>
      <w:lang w:val="en-US"/>
    </w:rPr>
  </w:style>
  <w:style w:type="paragraph" w:styleId="Heading2">
    <w:name w:val="heading 2"/>
    <w:basedOn w:val="Normal"/>
    <w:next w:val="BodyText"/>
    <w:link w:val="Heading2Char"/>
    <w:uiPriority w:val="99"/>
    <w:qFormat/>
    <w:rsid w:val="000331B2"/>
    <w:pPr>
      <w:keepNext/>
      <w:keepLines/>
      <w:numPr>
        <w:ilvl w:val="1"/>
        <w:numId w:val="1"/>
      </w:numPr>
      <w:suppressAutoHyphens/>
      <w:spacing w:before="40" w:after="0" w:line="100" w:lineRule="atLeast"/>
      <w:outlineLvl w:val="1"/>
    </w:pPr>
    <w:rPr>
      <w:rFonts w:ascii="Calibri Light" w:hAnsi="Calibri Light" w:cs="font202"/>
      <w:color w:val="2E74B5"/>
      <w:sz w:val="26"/>
      <w:szCs w:val="26"/>
      <w:lang w:val="en-US" w:eastAsia="ar-SA"/>
    </w:rPr>
  </w:style>
  <w:style w:type="paragraph" w:styleId="Heading3">
    <w:name w:val="heading 3"/>
    <w:basedOn w:val="Normal"/>
    <w:next w:val="Normal"/>
    <w:link w:val="Heading3Char"/>
    <w:uiPriority w:val="99"/>
    <w:qFormat/>
    <w:rsid w:val="00EC2FC3"/>
    <w:pPr>
      <w:keepNext/>
      <w:keepLines/>
      <w:spacing w:before="40" w:after="0"/>
      <w:outlineLvl w:val="2"/>
    </w:pPr>
    <w:rPr>
      <w:rFonts w:ascii="Cambria" w:eastAsia="MS ????" w:hAnsi="Cambria"/>
      <w:color w:val="243F60"/>
      <w:sz w:val="24"/>
      <w:szCs w:val="24"/>
      <w:lang w:val="en-US"/>
    </w:rPr>
  </w:style>
  <w:style w:type="paragraph" w:styleId="Heading4">
    <w:name w:val="heading 4"/>
    <w:basedOn w:val="Normal"/>
    <w:next w:val="Normal"/>
    <w:link w:val="Heading4Char"/>
    <w:uiPriority w:val="99"/>
    <w:qFormat/>
    <w:rsid w:val="009B7E62"/>
    <w:pPr>
      <w:keepNext/>
      <w:keepLines/>
      <w:spacing w:before="200" w:after="0"/>
      <w:outlineLvl w:val="3"/>
    </w:pPr>
    <w:rPr>
      <w:rFonts w:ascii="Cambria" w:eastAsia="MS ????" w:hAnsi="Cambria"/>
      <w:b/>
      <w:bCs/>
      <w:i/>
      <w:iCs/>
      <w:color w:val="4F81BD"/>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4041"/>
    <w:rPr>
      <w:rFonts w:ascii="Cambria" w:eastAsia="MS ????" w:hAnsi="Cambria" w:cs="Times New Roman"/>
      <w:color w:val="365F91"/>
      <w:sz w:val="32"/>
    </w:rPr>
  </w:style>
  <w:style w:type="character" w:customStyle="1" w:styleId="Heading2Char">
    <w:name w:val="Heading 2 Char"/>
    <w:basedOn w:val="DefaultParagraphFont"/>
    <w:link w:val="Heading2"/>
    <w:uiPriority w:val="99"/>
    <w:locked/>
    <w:rsid w:val="000331B2"/>
    <w:rPr>
      <w:rFonts w:ascii="Calibri Light" w:hAnsi="Calibri Light" w:cs="Times New Roman"/>
      <w:color w:val="2E74B5"/>
      <w:sz w:val="26"/>
      <w:lang w:eastAsia="ar-SA" w:bidi="ar-SA"/>
    </w:rPr>
  </w:style>
  <w:style w:type="character" w:customStyle="1" w:styleId="Heading3Char">
    <w:name w:val="Heading 3 Char"/>
    <w:basedOn w:val="DefaultParagraphFont"/>
    <w:link w:val="Heading3"/>
    <w:uiPriority w:val="99"/>
    <w:locked/>
    <w:rsid w:val="00EC2FC3"/>
    <w:rPr>
      <w:rFonts w:ascii="Cambria" w:eastAsia="MS ????" w:hAnsi="Cambria" w:cs="Times New Roman"/>
      <w:color w:val="243F60"/>
      <w:sz w:val="24"/>
    </w:rPr>
  </w:style>
  <w:style w:type="character" w:customStyle="1" w:styleId="Heading4Char">
    <w:name w:val="Heading 4 Char"/>
    <w:basedOn w:val="DefaultParagraphFont"/>
    <w:link w:val="Heading4"/>
    <w:uiPriority w:val="99"/>
    <w:semiHidden/>
    <w:locked/>
    <w:rsid w:val="009B7E62"/>
    <w:rPr>
      <w:rFonts w:ascii="Cambria" w:eastAsia="MS ????" w:hAnsi="Cambria" w:cs="Times New Roman"/>
      <w:b/>
      <w:i/>
      <w:color w:val="4F81BD"/>
    </w:rPr>
  </w:style>
  <w:style w:type="paragraph" w:styleId="BalloonText">
    <w:name w:val="Balloon Text"/>
    <w:basedOn w:val="Normal"/>
    <w:link w:val="BalloonTextChar"/>
    <w:uiPriority w:val="99"/>
    <w:semiHidden/>
    <w:rsid w:val="009F7C51"/>
    <w:pPr>
      <w:spacing w:after="0" w:line="240" w:lineRule="auto"/>
    </w:pPr>
    <w:rPr>
      <w:rFonts w:ascii="Tahoma" w:hAnsi="Tahoma"/>
      <w:sz w:val="16"/>
      <w:szCs w:val="16"/>
      <w:lang w:val="en-US"/>
    </w:rPr>
  </w:style>
  <w:style w:type="character" w:customStyle="1" w:styleId="BalloonTextChar">
    <w:name w:val="Balloon Text Char"/>
    <w:basedOn w:val="DefaultParagraphFont"/>
    <w:link w:val="BalloonText"/>
    <w:uiPriority w:val="99"/>
    <w:semiHidden/>
    <w:locked/>
    <w:rsid w:val="009F7C51"/>
    <w:rPr>
      <w:rFonts w:ascii="Tahoma" w:hAnsi="Tahoma" w:cs="Times New Roman"/>
      <w:sz w:val="16"/>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99"/>
    <w:qFormat/>
    <w:rsid w:val="00861294"/>
    <w:pPr>
      <w:ind w:left="720"/>
      <w:contextualSpacing/>
    </w:pPr>
  </w:style>
  <w:style w:type="character" w:styleId="Hyperlink">
    <w:name w:val="Hyperlink"/>
    <w:basedOn w:val="DefaultParagraphFont"/>
    <w:uiPriority w:val="99"/>
    <w:rsid w:val="000331B2"/>
    <w:rPr>
      <w:rFonts w:cs="Times New Roman"/>
      <w:color w:val="0563C1"/>
      <w:u w:val="single"/>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basedOn w:val="DefaultParagraphFont"/>
    <w:link w:val="BVIfnrChar1Char"/>
    <w:uiPriority w:val="99"/>
    <w:locked/>
    <w:rsid w:val="000331B2"/>
    <w:rPr>
      <w:rFonts w:cs="Times New Roman"/>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0331B2"/>
    <w:pPr>
      <w:suppressLineNumbers/>
      <w:suppressAutoHyphens/>
      <w:spacing w:after="0" w:line="100" w:lineRule="atLeast"/>
      <w:ind w:left="283" w:hanging="283"/>
    </w:pPr>
    <w:rPr>
      <w:rFonts w:ascii="PF Square Sans Pro Medium" w:hAnsi="PF Square Sans Pro Medium" w:cs="PF Square Sans Pro Medium"/>
      <w:color w:val="000000"/>
      <w:sz w:val="20"/>
      <w:szCs w:val="20"/>
      <w:lang w:val="en-US"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locked/>
    <w:rsid w:val="000331B2"/>
    <w:rPr>
      <w:rFonts w:ascii="PF Square Sans Pro Medium" w:hAnsi="PF Square Sans Pro Medium" w:cs="Times New Roman"/>
      <w:color w:val="000000"/>
      <w:sz w:val="20"/>
      <w:lang w:eastAsia="ar-SA" w:bidi="ar-SA"/>
    </w:rPr>
  </w:style>
  <w:style w:type="paragraph" w:styleId="BodyText">
    <w:name w:val="Body Text"/>
    <w:basedOn w:val="Normal"/>
    <w:link w:val="BodyTextChar"/>
    <w:uiPriority w:val="99"/>
    <w:rsid w:val="000331B2"/>
    <w:pPr>
      <w:spacing w:after="120"/>
    </w:pPr>
    <w:rPr>
      <w:sz w:val="20"/>
      <w:szCs w:val="20"/>
      <w:lang w:val="en-US"/>
    </w:rPr>
  </w:style>
  <w:style w:type="character" w:customStyle="1" w:styleId="BodyTextChar">
    <w:name w:val="Body Text Char"/>
    <w:basedOn w:val="DefaultParagraphFont"/>
    <w:link w:val="Body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HeaderChar">
    <w:name w:val="Header Char"/>
    <w:basedOn w:val="DefaultParagraphFont"/>
    <w:link w:val="Header"/>
    <w:uiPriority w:val="99"/>
    <w:locked/>
    <w:rsid w:val="00A4297D"/>
    <w:rPr>
      <w:rFonts w:ascii="PF Square Sans Pro Medium" w:hAnsi="PF Square Sans Pro Medium" w:cs="Times New Roman"/>
      <w:color w:val="000000"/>
      <w:sz w:val="24"/>
      <w:lang w:eastAsia="ar-SA" w:bidi="ar-SA"/>
    </w:rPr>
  </w:style>
  <w:style w:type="paragraph" w:styleId="Footer">
    <w:name w:val="footer"/>
    <w:basedOn w:val="Normal"/>
    <w:link w:val="Foot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FooterChar">
    <w:name w:val="Footer Char"/>
    <w:basedOn w:val="DefaultParagraphFont"/>
    <w:link w:val="Footer"/>
    <w:uiPriority w:val="99"/>
    <w:locked/>
    <w:rsid w:val="00A4297D"/>
    <w:rPr>
      <w:rFonts w:ascii="PF Square Sans Pro Medium" w:hAnsi="PF Square Sans Pro Medium" w:cs="Times New Roman"/>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C44FBD"/>
    <w:pPr>
      <w:spacing w:after="160" w:line="240" w:lineRule="exact"/>
    </w:pPr>
    <w:rPr>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OCHeading">
    <w:name w:val="TOC Heading"/>
    <w:basedOn w:val="Heading1"/>
    <w:next w:val="Normal"/>
    <w:uiPriority w:val="99"/>
    <w:qFormat/>
    <w:rsid w:val="00470272"/>
    <w:pPr>
      <w:spacing w:before="480"/>
      <w:outlineLvl w:val="9"/>
    </w:pPr>
    <w:rPr>
      <w:b/>
      <w:bCs/>
      <w:sz w:val="28"/>
      <w:szCs w:val="28"/>
      <w:lang w:eastAsia="ro-RO"/>
    </w:rPr>
  </w:style>
  <w:style w:type="paragraph" w:styleId="TOC1">
    <w:name w:val="toc 1"/>
    <w:basedOn w:val="Normal"/>
    <w:next w:val="Normal"/>
    <w:autoRedefine/>
    <w:uiPriority w:val="39"/>
    <w:rsid w:val="00470272"/>
    <w:pPr>
      <w:spacing w:after="100"/>
    </w:pPr>
  </w:style>
  <w:style w:type="paragraph" w:styleId="TOC2">
    <w:name w:val="toc 2"/>
    <w:basedOn w:val="Normal"/>
    <w:next w:val="Normal"/>
    <w:autoRedefine/>
    <w:uiPriority w:val="39"/>
    <w:rsid w:val="00470272"/>
    <w:pPr>
      <w:spacing w:after="100"/>
      <w:ind w:left="220"/>
    </w:pPr>
  </w:style>
  <w:style w:type="paragraph" w:styleId="TOC3">
    <w:name w:val="toc 3"/>
    <w:basedOn w:val="Normal"/>
    <w:next w:val="Normal"/>
    <w:autoRedefine/>
    <w:uiPriority w:val="39"/>
    <w:rsid w:val="00470272"/>
    <w:pPr>
      <w:spacing w:after="100"/>
      <w:ind w:left="440"/>
    </w:pPr>
  </w:style>
  <w:style w:type="character" w:styleId="CommentReference">
    <w:name w:val="annotation reference"/>
    <w:basedOn w:val="DefaultParagraphFont"/>
    <w:uiPriority w:val="99"/>
    <w:semiHidden/>
    <w:rsid w:val="00CB1976"/>
    <w:rPr>
      <w:rFonts w:cs="Times New Roman"/>
      <w:sz w:val="16"/>
    </w:rPr>
  </w:style>
  <w:style w:type="paragraph" w:styleId="CommentText">
    <w:name w:val="annotation text"/>
    <w:basedOn w:val="Normal"/>
    <w:link w:val="CommentTextChar1"/>
    <w:uiPriority w:val="99"/>
    <w:semiHidden/>
    <w:rsid w:val="00CB1976"/>
    <w:pPr>
      <w:spacing w:line="240" w:lineRule="auto"/>
    </w:pPr>
    <w:rPr>
      <w:sz w:val="20"/>
      <w:szCs w:val="20"/>
      <w:lang w:val="en-US"/>
    </w:rPr>
  </w:style>
  <w:style w:type="character" w:customStyle="1" w:styleId="CommentTextChar">
    <w:name w:val="Comment Text Char"/>
    <w:basedOn w:val="DefaultParagraphFont"/>
    <w:uiPriority w:val="99"/>
    <w:semiHidden/>
    <w:locked/>
    <w:rsid w:val="004271C2"/>
    <w:rPr>
      <w:rFonts w:cs="Times New Roman"/>
      <w:sz w:val="20"/>
    </w:rPr>
  </w:style>
  <w:style w:type="character" w:customStyle="1" w:styleId="CommentTextChar1">
    <w:name w:val="Comment Text Char1"/>
    <w:link w:val="CommentText"/>
    <w:uiPriority w:val="99"/>
    <w:semiHidden/>
    <w:locked/>
    <w:rsid w:val="00CB1976"/>
    <w:rPr>
      <w:sz w:val="20"/>
    </w:rPr>
  </w:style>
  <w:style w:type="paragraph" w:styleId="CommentSubject">
    <w:name w:val="annotation subject"/>
    <w:basedOn w:val="CommentText"/>
    <w:next w:val="CommentText"/>
    <w:link w:val="CommentSubjectChar"/>
    <w:uiPriority w:val="99"/>
    <w:semiHidden/>
    <w:rsid w:val="00CB1976"/>
    <w:rPr>
      <w:b/>
      <w:bCs/>
    </w:rPr>
  </w:style>
  <w:style w:type="character" w:customStyle="1" w:styleId="CommentSubjectChar">
    <w:name w:val="Comment Subject Char"/>
    <w:basedOn w:val="CommentTextChar1"/>
    <w:link w:val="CommentSubject"/>
    <w:uiPriority w:val="99"/>
    <w:semiHidden/>
    <w:locked/>
    <w:rsid w:val="00CB1976"/>
    <w:rPr>
      <w:rFonts w:cs="Times New Roman"/>
      <w:b/>
      <w:sz w:val="20"/>
    </w:rPr>
  </w:style>
  <w:style w:type="paragraph" w:styleId="Caption">
    <w:name w:val="caption"/>
    <w:basedOn w:val="Normal"/>
    <w:next w:val="Normal"/>
    <w:link w:val="CaptionChar"/>
    <w:uiPriority w:val="99"/>
    <w:qFormat/>
    <w:rsid w:val="009B7E62"/>
    <w:pPr>
      <w:spacing w:before="240" w:after="0"/>
      <w:jc w:val="both"/>
    </w:pPr>
    <w:rPr>
      <w:b/>
      <w:sz w:val="18"/>
      <w:szCs w:val="20"/>
      <w:lang w:val="en-US"/>
    </w:rPr>
  </w:style>
  <w:style w:type="paragraph" w:customStyle="1" w:styleId="tabelsmalFirstline0cm">
    <w:name w:val="tabel smal + First line:  0 cm"/>
    <w:basedOn w:val="Normal"/>
    <w:link w:val="tabelsmalFirstline0cmChar"/>
    <w:uiPriority w:val="99"/>
    <w:rsid w:val="009B7E6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noProof/>
      <w:sz w:val="20"/>
      <w:szCs w:val="20"/>
      <w:lang w:val="en-US"/>
    </w:rPr>
  </w:style>
  <w:style w:type="character" w:customStyle="1" w:styleId="tabelsmalFirstline0cmChar">
    <w:name w:val="tabel smal + First line:  0 cm Char"/>
    <w:link w:val="tabelsmalFirstline0cm"/>
    <w:uiPriority w:val="99"/>
    <w:locked/>
    <w:rsid w:val="009B7E62"/>
    <w:rPr>
      <w:rFonts w:ascii="Calibri" w:hAnsi="Calibri"/>
      <w:noProof/>
      <w:sz w:val="20"/>
    </w:rPr>
  </w:style>
  <w:style w:type="character" w:customStyle="1" w:styleId="CaptionChar">
    <w:name w:val="Caption Char"/>
    <w:link w:val="Caption"/>
    <w:uiPriority w:val="99"/>
    <w:locked/>
    <w:rsid w:val="009B7E62"/>
    <w:rPr>
      <w:rFonts w:ascii="Calibri" w:hAnsi="Calibri"/>
      <w:b/>
      <w:sz w:val="18"/>
    </w:rPr>
  </w:style>
  <w:style w:type="character" w:styleId="FollowedHyperlink">
    <w:name w:val="FollowedHyperlink"/>
    <w:basedOn w:val="DefaultParagraphFont"/>
    <w:uiPriority w:val="99"/>
    <w:semiHidden/>
    <w:rsid w:val="00F25FE3"/>
    <w:rPr>
      <w:rFonts w:cs="Times New Roman"/>
      <w:color w:val="800080"/>
      <w:u w:val="single"/>
    </w:rPr>
  </w:style>
  <w:style w:type="paragraph" w:styleId="Revision">
    <w:name w:val="Revision"/>
    <w:hidden/>
    <w:uiPriority w:val="99"/>
    <w:semiHidden/>
    <w:rsid w:val="005419FB"/>
    <w:rPr>
      <w:lang w:val="ro-RO"/>
    </w:rPr>
  </w:style>
  <w:style w:type="table" w:styleId="TableGrid">
    <w:name w:val="Table Grid"/>
    <w:basedOn w:val="TableNormal"/>
    <w:uiPriority w:val="99"/>
    <w:rsid w:val="007833D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sid w:val="00CE1F0D"/>
    <w:rPr>
      <w:rFonts w:cs="Times New Roman"/>
      <w:b/>
    </w:rPr>
  </w:style>
  <w:style w:type="character" w:styleId="Emphasis">
    <w:name w:val="Emphasis"/>
    <w:basedOn w:val="DefaultParagraphFont"/>
    <w:uiPriority w:val="99"/>
    <w:qFormat/>
    <w:rsid w:val="00CE1F0D"/>
    <w:rPr>
      <w:rFonts w:cs="Times New Roman"/>
      <w:i/>
    </w:rPr>
  </w:style>
  <w:style w:type="character" w:customStyle="1" w:styleId="xar-title1">
    <w:name w:val="xar-title1"/>
    <w:uiPriority w:val="99"/>
    <w:rsid w:val="00FA6C94"/>
    <w:rPr>
      <w:rFonts w:ascii="Arial" w:hAnsi="Arial"/>
      <w:b/>
      <w:color w:val="16587C"/>
      <w:spacing w:val="15"/>
      <w:sz w:val="31"/>
    </w:rPr>
  </w:style>
  <w:style w:type="paragraph" w:styleId="NoSpacing">
    <w:name w:val="No Spacing"/>
    <w:link w:val="NoSpacingChar"/>
    <w:uiPriority w:val="99"/>
    <w:qFormat/>
    <w:rsid w:val="00B60582"/>
    <w:rPr>
      <w:rFonts w:eastAsia="MS ??"/>
    </w:rPr>
  </w:style>
  <w:style w:type="character" w:customStyle="1" w:styleId="NoSpacingChar">
    <w:name w:val="No Spacing Char"/>
    <w:link w:val="NoSpacing"/>
    <w:uiPriority w:val="99"/>
    <w:locked/>
    <w:rsid w:val="00B60582"/>
    <w:rPr>
      <w:rFonts w:eastAsia="MS ??"/>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4D6744"/>
    <w:pPr>
      <w:spacing w:after="200" w:line="276" w:lineRule="auto"/>
    </w:pPr>
    <w:rPr>
      <w:lang w:val="ro-RO"/>
    </w:rPr>
  </w:style>
  <w:style w:type="paragraph" w:styleId="Heading1">
    <w:name w:val="heading 1"/>
    <w:basedOn w:val="Normal"/>
    <w:next w:val="Normal"/>
    <w:link w:val="Heading1Char"/>
    <w:uiPriority w:val="99"/>
    <w:qFormat/>
    <w:rsid w:val="00FB4041"/>
    <w:pPr>
      <w:keepNext/>
      <w:keepLines/>
      <w:spacing w:before="240" w:after="0"/>
      <w:outlineLvl w:val="0"/>
    </w:pPr>
    <w:rPr>
      <w:rFonts w:ascii="Cambria" w:eastAsia="MS ????" w:hAnsi="Cambria"/>
      <w:color w:val="365F91"/>
      <w:sz w:val="32"/>
      <w:szCs w:val="32"/>
      <w:lang w:val="en-US"/>
    </w:rPr>
  </w:style>
  <w:style w:type="paragraph" w:styleId="Heading2">
    <w:name w:val="heading 2"/>
    <w:basedOn w:val="Normal"/>
    <w:next w:val="BodyText"/>
    <w:link w:val="Heading2Char"/>
    <w:uiPriority w:val="99"/>
    <w:qFormat/>
    <w:rsid w:val="000331B2"/>
    <w:pPr>
      <w:keepNext/>
      <w:keepLines/>
      <w:numPr>
        <w:ilvl w:val="1"/>
        <w:numId w:val="1"/>
      </w:numPr>
      <w:suppressAutoHyphens/>
      <w:spacing w:before="40" w:after="0" w:line="100" w:lineRule="atLeast"/>
      <w:outlineLvl w:val="1"/>
    </w:pPr>
    <w:rPr>
      <w:rFonts w:ascii="Calibri Light" w:hAnsi="Calibri Light" w:cs="font202"/>
      <w:color w:val="2E74B5"/>
      <w:sz w:val="26"/>
      <w:szCs w:val="26"/>
      <w:lang w:val="en-US" w:eastAsia="ar-SA"/>
    </w:rPr>
  </w:style>
  <w:style w:type="paragraph" w:styleId="Heading3">
    <w:name w:val="heading 3"/>
    <w:basedOn w:val="Normal"/>
    <w:next w:val="Normal"/>
    <w:link w:val="Heading3Char"/>
    <w:uiPriority w:val="99"/>
    <w:qFormat/>
    <w:rsid w:val="00EC2FC3"/>
    <w:pPr>
      <w:keepNext/>
      <w:keepLines/>
      <w:spacing w:before="40" w:after="0"/>
      <w:outlineLvl w:val="2"/>
    </w:pPr>
    <w:rPr>
      <w:rFonts w:ascii="Cambria" w:eastAsia="MS ????" w:hAnsi="Cambria"/>
      <w:color w:val="243F60"/>
      <w:sz w:val="24"/>
      <w:szCs w:val="24"/>
      <w:lang w:val="en-US"/>
    </w:rPr>
  </w:style>
  <w:style w:type="paragraph" w:styleId="Heading4">
    <w:name w:val="heading 4"/>
    <w:basedOn w:val="Normal"/>
    <w:next w:val="Normal"/>
    <w:link w:val="Heading4Char"/>
    <w:uiPriority w:val="99"/>
    <w:qFormat/>
    <w:rsid w:val="009B7E62"/>
    <w:pPr>
      <w:keepNext/>
      <w:keepLines/>
      <w:spacing w:before="200" w:after="0"/>
      <w:outlineLvl w:val="3"/>
    </w:pPr>
    <w:rPr>
      <w:rFonts w:ascii="Cambria" w:eastAsia="MS ????" w:hAnsi="Cambria"/>
      <w:b/>
      <w:bCs/>
      <w:i/>
      <w:iCs/>
      <w:color w:val="4F81BD"/>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4041"/>
    <w:rPr>
      <w:rFonts w:ascii="Cambria" w:eastAsia="MS ????" w:hAnsi="Cambria" w:cs="Times New Roman"/>
      <w:color w:val="365F91"/>
      <w:sz w:val="32"/>
    </w:rPr>
  </w:style>
  <w:style w:type="character" w:customStyle="1" w:styleId="Heading2Char">
    <w:name w:val="Heading 2 Char"/>
    <w:basedOn w:val="DefaultParagraphFont"/>
    <w:link w:val="Heading2"/>
    <w:uiPriority w:val="99"/>
    <w:locked/>
    <w:rsid w:val="000331B2"/>
    <w:rPr>
      <w:rFonts w:ascii="Calibri Light" w:hAnsi="Calibri Light" w:cs="Times New Roman"/>
      <w:color w:val="2E74B5"/>
      <w:sz w:val="26"/>
      <w:lang w:eastAsia="ar-SA" w:bidi="ar-SA"/>
    </w:rPr>
  </w:style>
  <w:style w:type="character" w:customStyle="1" w:styleId="Heading3Char">
    <w:name w:val="Heading 3 Char"/>
    <w:basedOn w:val="DefaultParagraphFont"/>
    <w:link w:val="Heading3"/>
    <w:uiPriority w:val="99"/>
    <w:locked/>
    <w:rsid w:val="00EC2FC3"/>
    <w:rPr>
      <w:rFonts w:ascii="Cambria" w:eastAsia="MS ????" w:hAnsi="Cambria" w:cs="Times New Roman"/>
      <w:color w:val="243F60"/>
      <w:sz w:val="24"/>
    </w:rPr>
  </w:style>
  <w:style w:type="character" w:customStyle="1" w:styleId="Heading4Char">
    <w:name w:val="Heading 4 Char"/>
    <w:basedOn w:val="DefaultParagraphFont"/>
    <w:link w:val="Heading4"/>
    <w:uiPriority w:val="99"/>
    <w:semiHidden/>
    <w:locked/>
    <w:rsid w:val="009B7E62"/>
    <w:rPr>
      <w:rFonts w:ascii="Cambria" w:eastAsia="MS ????" w:hAnsi="Cambria" w:cs="Times New Roman"/>
      <w:b/>
      <w:i/>
      <w:color w:val="4F81BD"/>
    </w:rPr>
  </w:style>
  <w:style w:type="paragraph" w:styleId="BalloonText">
    <w:name w:val="Balloon Text"/>
    <w:basedOn w:val="Normal"/>
    <w:link w:val="BalloonTextChar"/>
    <w:uiPriority w:val="99"/>
    <w:semiHidden/>
    <w:rsid w:val="009F7C51"/>
    <w:pPr>
      <w:spacing w:after="0" w:line="240" w:lineRule="auto"/>
    </w:pPr>
    <w:rPr>
      <w:rFonts w:ascii="Tahoma" w:hAnsi="Tahoma"/>
      <w:sz w:val="16"/>
      <w:szCs w:val="16"/>
      <w:lang w:val="en-US"/>
    </w:rPr>
  </w:style>
  <w:style w:type="character" w:customStyle="1" w:styleId="BalloonTextChar">
    <w:name w:val="Balloon Text Char"/>
    <w:basedOn w:val="DefaultParagraphFont"/>
    <w:link w:val="BalloonText"/>
    <w:uiPriority w:val="99"/>
    <w:semiHidden/>
    <w:locked/>
    <w:rsid w:val="009F7C51"/>
    <w:rPr>
      <w:rFonts w:ascii="Tahoma" w:hAnsi="Tahoma" w:cs="Times New Roman"/>
      <w:sz w:val="16"/>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99"/>
    <w:qFormat/>
    <w:rsid w:val="00861294"/>
    <w:pPr>
      <w:ind w:left="720"/>
      <w:contextualSpacing/>
    </w:pPr>
  </w:style>
  <w:style w:type="character" w:styleId="Hyperlink">
    <w:name w:val="Hyperlink"/>
    <w:basedOn w:val="DefaultParagraphFont"/>
    <w:uiPriority w:val="99"/>
    <w:rsid w:val="000331B2"/>
    <w:rPr>
      <w:rFonts w:cs="Times New Roman"/>
      <w:color w:val="0563C1"/>
      <w:u w:val="single"/>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basedOn w:val="DefaultParagraphFont"/>
    <w:link w:val="BVIfnrChar1Char"/>
    <w:uiPriority w:val="99"/>
    <w:locked/>
    <w:rsid w:val="000331B2"/>
    <w:rPr>
      <w:rFonts w:cs="Times New Roman"/>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0331B2"/>
    <w:pPr>
      <w:suppressLineNumbers/>
      <w:suppressAutoHyphens/>
      <w:spacing w:after="0" w:line="100" w:lineRule="atLeast"/>
      <w:ind w:left="283" w:hanging="283"/>
    </w:pPr>
    <w:rPr>
      <w:rFonts w:ascii="PF Square Sans Pro Medium" w:hAnsi="PF Square Sans Pro Medium" w:cs="PF Square Sans Pro Medium"/>
      <w:color w:val="000000"/>
      <w:sz w:val="20"/>
      <w:szCs w:val="20"/>
      <w:lang w:val="en-US"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locked/>
    <w:rsid w:val="000331B2"/>
    <w:rPr>
      <w:rFonts w:ascii="PF Square Sans Pro Medium" w:hAnsi="PF Square Sans Pro Medium" w:cs="Times New Roman"/>
      <w:color w:val="000000"/>
      <w:sz w:val="20"/>
      <w:lang w:eastAsia="ar-SA" w:bidi="ar-SA"/>
    </w:rPr>
  </w:style>
  <w:style w:type="paragraph" w:styleId="BodyText">
    <w:name w:val="Body Text"/>
    <w:basedOn w:val="Normal"/>
    <w:link w:val="BodyTextChar"/>
    <w:uiPriority w:val="99"/>
    <w:rsid w:val="000331B2"/>
    <w:pPr>
      <w:spacing w:after="120"/>
    </w:pPr>
    <w:rPr>
      <w:sz w:val="20"/>
      <w:szCs w:val="20"/>
      <w:lang w:val="en-US"/>
    </w:rPr>
  </w:style>
  <w:style w:type="character" w:customStyle="1" w:styleId="BodyTextChar">
    <w:name w:val="Body Text Char"/>
    <w:basedOn w:val="DefaultParagraphFont"/>
    <w:link w:val="Body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HeaderChar">
    <w:name w:val="Header Char"/>
    <w:basedOn w:val="DefaultParagraphFont"/>
    <w:link w:val="Header"/>
    <w:uiPriority w:val="99"/>
    <w:locked/>
    <w:rsid w:val="00A4297D"/>
    <w:rPr>
      <w:rFonts w:ascii="PF Square Sans Pro Medium" w:hAnsi="PF Square Sans Pro Medium" w:cs="Times New Roman"/>
      <w:color w:val="000000"/>
      <w:sz w:val="24"/>
      <w:lang w:eastAsia="ar-SA" w:bidi="ar-SA"/>
    </w:rPr>
  </w:style>
  <w:style w:type="paragraph" w:styleId="Footer">
    <w:name w:val="footer"/>
    <w:basedOn w:val="Normal"/>
    <w:link w:val="Foot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FooterChar">
    <w:name w:val="Footer Char"/>
    <w:basedOn w:val="DefaultParagraphFont"/>
    <w:link w:val="Footer"/>
    <w:uiPriority w:val="99"/>
    <w:locked/>
    <w:rsid w:val="00A4297D"/>
    <w:rPr>
      <w:rFonts w:ascii="PF Square Sans Pro Medium" w:hAnsi="PF Square Sans Pro Medium" w:cs="Times New Roman"/>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C44FBD"/>
    <w:pPr>
      <w:spacing w:after="160" w:line="240" w:lineRule="exact"/>
    </w:pPr>
    <w:rPr>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OCHeading">
    <w:name w:val="TOC Heading"/>
    <w:basedOn w:val="Heading1"/>
    <w:next w:val="Normal"/>
    <w:uiPriority w:val="99"/>
    <w:qFormat/>
    <w:rsid w:val="00470272"/>
    <w:pPr>
      <w:spacing w:before="480"/>
      <w:outlineLvl w:val="9"/>
    </w:pPr>
    <w:rPr>
      <w:b/>
      <w:bCs/>
      <w:sz w:val="28"/>
      <w:szCs w:val="28"/>
      <w:lang w:eastAsia="ro-RO"/>
    </w:rPr>
  </w:style>
  <w:style w:type="paragraph" w:styleId="TOC1">
    <w:name w:val="toc 1"/>
    <w:basedOn w:val="Normal"/>
    <w:next w:val="Normal"/>
    <w:autoRedefine/>
    <w:uiPriority w:val="39"/>
    <w:rsid w:val="00470272"/>
    <w:pPr>
      <w:spacing w:after="100"/>
    </w:pPr>
  </w:style>
  <w:style w:type="paragraph" w:styleId="TOC2">
    <w:name w:val="toc 2"/>
    <w:basedOn w:val="Normal"/>
    <w:next w:val="Normal"/>
    <w:autoRedefine/>
    <w:uiPriority w:val="39"/>
    <w:rsid w:val="00470272"/>
    <w:pPr>
      <w:spacing w:after="100"/>
      <w:ind w:left="220"/>
    </w:pPr>
  </w:style>
  <w:style w:type="paragraph" w:styleId="TOC3">
    <w:name w:val="toc 3"/>
    <w:basedOn w:val="Normal"/>
    <w:next w:val="Normal"/>
    <w:autoRedefine/>
    <w:uiPriority w:val="39"/>
    <w:rsid w:val="00470272"/>
    <w:pPr>
      <w:spacing w:after="100"/>
      <w:ind w:left="440"/>
    </w:pPr>
  </w:style>
  <w:style w:type="character" w:styleId="CommentReference">
    <w:name w:val="annotation reference"/>
    <w:basedOn w:val="DefaultParagraphFont"/>
    <w:uiPriority w:val="99"/>
    <w:semiHidden/>
    <w:rsid w:val="00CB1976"/>
    <w:rPr>
      <w:rFonts w:cs="Times New Roman"/>
      <w:sz w:val="16"/>
    </w:rPr>
  </w:style>
  <w:style w:type="paragraph" w:styleId="CommentText">
    <w:name w:val="annotation text"/>
    <w:basedOn w:val="Normal"/>
    <w:link w:val="CommentTextChar1"/>
    <w:uiPriority w:val="99"/>
    <w:semiHidden/>
    <w:rsid w:val="00CB1976"/>
    <w:pPr>
      <w:spacing w:line="240" w:lineRule="auto"/>
    </w:pPr>
    <w:rPr>
      <w:sz w:val="20"/>
      <w:szCs w:val="20"/>
      <w:lang w:val="en-US"/>
    </w:rPr>
  </w:style>
  <w:style w:type="character" w:customStyle="1" w:styleId="CommentTextChar">
    <w:name w:val="Comment Text Char"/>
    <w:basedOn w:val="DefaultParagraphFont"/>
    <w:uiPriority w:val="99"/>
    <w:semiHidden/>
    <w:locked/>
    <w:rsid w:val="004271C2"/>
    <w:rPr>
      <w:rFonts w:cs="Times New Roman"/>
      <w:sz w:val="20"/>
    </w:rPr>
  </w:style>
  <w:style w:type="character" w:customStyle="1" w:styleId="CommentTextChar1">
    <w:name w:val="Comment Text Char1"/>
    <w:link w:val="CommentText"/>
    <w:uiPriority w:val="99"/>
    <w:semiHidden/>
    <w:locked/>
    <w:rsid w:val="00CB1976"/>
    <w:rPr>
      <w:sz w:val="20"/>
    </w:rPr>
  </w:style>
  <w:style w:type="paragraph" w:styleId="CommentSubject">
    <w:name w:val="annotation subject"/>
    <w:basedOn w:val="CommentText"/>
    <w:next w:val="CommentText"/>
    <w:link w:val="CommentSubjectChar"/>
    <w:uiPriority w:val="99"/>
    <w:semiHidden/>
    <w:rsid w:val="00CB1976"/>
    <w:rPr>
      <w:b/>
      <w:bCs/>
    </w:rPr>
  </w:style>
  <w:style w:type="character" w:customStyle="1" w:styleId="CommentSubjectChar">
    <w:name w:val="Comment Subject Char"/>
    <w:basedOn w:val="CommentTextChar1"/>
    <w:link w:val="CommentSubject"/>
    <w:uiPriority w:val="99"/>
    <w:semiHidden/>
    <w:locked/>
    <w:rsid w:val="00CB1976"/>
    <w:rPr>
      <w:rFonts w:cs="Times New Roman"/>
      <w:b/>
      <w:sz w:val="20"/>
    </w:rPr>
  </w:style>
  <w:style w:type="paragraph" w:styleId="Caption">
    <w:name w:val="caption"/>
    <w:basedOn w:val="Normal"/>
    <w:next w:val="Normal"/>
    <w:link w:val="CaptionChar"/>
    <w:uiPriority w:val="99"/>
    <w:qFormat/>
    <w:rsid w:val="009B7E62"/>
    <w:pPr>
      <w:spacing w:before="240" w:after="0"/>
      <w:jc w:val="both"/>
    </w:pPr>
    <w:rPr>
      <w:b/>
      <w:sz w:val="18"/>
      <w:szCs w:val="20"/>
      <w:lang w:val="en-US"/>
    </w:rPr>
  </w:style>
  <w:style w:type="paragraph" w:customStyle="1" w:styleId="tabelsmalFirstline0cm">
    <w:name w:val="tabel smal + First line:  0 cm"/>
    <w:basedOn w:val="Normal"/>
    <w:link w:val="tabelsmalFirstline0cmChar"/>
    <w:uiPriority w:val="99"/>
    <w:rsid w:val="009B7E6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noProof/>
      <w:sz w:val="20"/>
      <w:szCs w:val="20"/>
      <w:lang w:val="en-US"/>
    </w:rPr>
  </w:style>
  <w:style w:type="character" w:customStyle="1" w:styleId="tabelsmalFirstline0cmChar">
    <w:name w:val="tabel smal + First line:  0 cm Char"/>
    <w:link w:val="tabelsmalFirstline0cm"/>
    <w:uiPriority w:val="99"/>
    <w:locked/>
    <w:rsid w:val="009B7E62"/>
    <w:rPr>
      <w:rFonts w:ascii="Calibri" w:hAnsi="Calibri"/>
      <w:noProof/>
      <w:sz w:val="20"/>
    </w:rPr>
  </w:style>
  <w:style w:type="character" w:customStyle="1" w:styleId="CaptionChar">
    <w:name w:val="Caption Char"/>
    <w:link w:val="Caption"/>
    <w:uiPriority w:val="99"/>
    <w:locked/>
    <w:rsid w:val="009B7E62"/>
    <w:rPr>
      <w:rFonts w:ascii="Calibri" w:hAnsi="Calibri"/>
      <w:b/>
      <w:sz w:val="18"/>
    </w:rPr>
  </w:style>
  <w:style w:type="character" w:styleId="FollowedHyperlink">
    <w:name w:val="FollowedHyperlink"/>
    <w:basedOn w:val="DefaultParagraphFont"/>
    <w:uiPriority w:val="99"/>
    <w:semiHidden/>
    <w:rsid w:val="00F25FE3"/>
    <w:rPr>
      <w:rFonts w:cs="Times New Roman"/>
      <w:color w:val="800080"/>
      <w:u w:val="single"/>
    </w:rPr>
  </w:style>
  <w:style w:type="paragraph" w:styleId="Revision">
    <w:name w:val="Revision"/>
    <w:hidden/>
    <w:uiPriority w:val="99"/>
    <w:semiHidden/>
    <w:rsid w:val="005419FB"/>
    <w:rPr>
      <w:lang w:val="ro-RO"/>
    </w:rPr>
  </w:style>
  <w:style w:type="table" w:styleId="TableGrid">
    <w:name w:val="Table Grid"/>
    <w:basedOn w:val="TableNormal"/>
    <w:uiPriority w:val="99"/>
    <w:rsid w:val="007833D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sid w:val="00CE1F0D"/>
    <w:rPr>
      <w:rFonts w:cs="Times New Roman"/>
      <w:b/>
    </w:rPr>
  </w:style>
  <w:style w:type="character" w:styleId="Emphasis">
    <w:name w:val="Emphasis"/>
    <w:basedOn w:val="DefaultParagraphFont"/>
    <w:uiPriority w:val="99"/>
    <w:qFormat/>
    <w:rsid w:val="00CE1F0D"/>
    <w:rPr>
      <w:rFonts w:cs="Times New Roman"/>
      <w:i/>
    </w:rPr>
  </w:style>
  <w:style w:type="character" w:customStyle="1" w:styleId="xar-title1">
    <w:name w:val="xar-title1"/>
    <w:uiPriority w:val="99"/>
    <w:rsid w:val="00FA6C94"/>
    <w:rPr>
      <w:rFonts w:ascii="Arial" w:hAnsi="Arial"/>
      <w:b/>
      <w:color w:val="16587C"/>
      <w:spacing w:val="15"/>
      <w:sz w:val="31"/>
    </w:rPr>
  </w:style>
  <w:style w:type="paragraph" w:styleId="NoSpacing">
    <w:name w:val="No Spacing"/>
    <w:link w:val="NoSpacingChar"/>
    <w:uiPriority w:val="99"/>
    <w:qFormat/>
    <w:rsid w:val="00B60582"/>
    <w:rPr>
      <w:rFonts w:eastAsia="MS ??"/>
    </w:rPr>
  </w:style>
  <w:style w:type="character" w:customStyle="1" w:styleId="NoSpacingChar">
    <w:name w:val="No Spacing Char"/>
    <w:link w:val="NoSpacing"/>
    <w:uiPriority w:val="99"/>
    <w:locked/>
    <w:rsid w:val="00B60582"/>
    <w:rPr>
      <w:rFonts w:eastAsia="MS ??"/>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7259">
      <w:marLeft w:val="0"/>
      <w:marRight w:val="0"/>
      <w:marTop w:val="0"/>
      <w:marBottom w:val="0"/>
      <w:divBdr>
        <w:top w:val="none" w:sz="0" w:space="0" w:color="auto"/>
        <w:left w:val="none" w:sz="0" w:space="0" w:color="auto"/>
        <w:bottom w:val="none" w:sz="0" w:space="0" w:color="auto"/>
        <w:right w:val="none" w:sz="0" w:space="0" w:color="auto"/>
      </w:divBdr>
    </w:div>
    <w:div w:id="156307260">
      <w:marLeft w:val="0"/>
      <w:marRight w:val="0"/>
      <w:marTop w:val="0"/>
      <w:marBottom w:val="0"/>
      <w:divBdr>
        <w:top w:val="none" w:sz="0" w:space="0" w:color="auto"/>
        <w:left w:val="none" w:sz="0" w:space="0" w:color="auto"/>
        <w:bottom w:val="none" w:sz="0" w:space="0" w:color="auto"/>
        <w:right w:val="none" w:sz="0" w:space="0" w:color="auto"/>
      </w:divBdr>
    </w:div>
    <w:div w:id="156307261">
      <w:marLeft w:val="0"/>
      <w:marRight w:val="0"/>
      <w:marTop w:val="0"/>
      <w:marBottom w:val="0"/>
      <w:divBdr>
        <w:top w:val="none" w:sz="0" w:space="0" w:color="auto"/>
        <w:left w:val="none" w:sz="0" w:space="0" w:color="auto"/>
        <w:bottom w:val="none" w:sz="0" w:space="0" w:color="auto"/>
        <w:right w:val="none" w:sz="0" w:space="0" w:color="auto"/>
      </w:divBdr>
    </w:div>
    <w:div w:id="156307262">
      <w:marLeft w:val="0"/>
      <w:marRight w:val="0"/>
      <w:marTop w:val="0"/>
      <w:marBottom w:val="0"/>
      <w:divBdr>
        <w:top w:val="none" w:sz="0" w:space="0" w:color="auto"/>
        <w:left w:val="none" w:sz="0" w:space="0" w:color="auto"/>
        <w:bottom w:val="none" w:sz="0" w:space="0" w:color="auto"/>
        <w:right w:val="none" w:sz="0" w:space="0" w:color="auto"/>
      </w:divBdr>
    </w:div>
    <w:div w:id="156307263">
      <w:marLeft w:val="0"/>
      <w:marRight w:val="0"/>
      <w:marTop w:val="0"/>
      <w:marBottom w:val="0"/>
      <w:divBdr>
        <w:top w:val="none" w:sz="0" w:space="0" w:color="auto"/>
        <w:left w:val="none" w:sz="0" w:space="0" w:color="auto"/>
        <w:bottom w:val="none" w:sz="0" w:space="0" w:color="auto"/>
        <w:right w:val="none" w:sz="0" w:space="0" w:color="auto"/>
      </w:divBdr>
    </w:div>
    <w:div w:id="156307264">
      <w:marLeft w:val="0"/>
      <w:marRight w:val="0"/>
      <w:marTop w:val="0"/>
      <w:marBottom w:val="0"/>
      <w:divBdr>
        <w:top w:val="none" w:sz="0" w:space="0" w:color="auto"/>
        <w:left w:val="none" w:sz="0" w:space="0" w:color="auto"/>
        <w:bottom w:val="none" w:sz="0" w:space="0" w:color="auto"/>
        <w:right w:val="none" w:sz="0" w:space="0" w:color="auto"/>
      </w:divBdr>
    </w:div>
    <w:div w:id="156307266">
      <w:marLeft w:val="0"/>
      <w:marRight w:val="0"/>
      <w:marTop w:val="0"/>
      <w:marBottom w:val="0"/>
      <w:divBdr>
        <w:top w:val="none" w:sz="0" w:space="0" w:color="auto"/>
        <w:left w:val="none" w:sz="0" w:space="0" w:color="auto"/>
        <w:bottom w:val="none" w:sz="0" w:space="0" w:color="auto"/>
        <w:right w:val="none" w:sz="0" w:space="0" w:color="auto"/>
      </w:divBdr>
    </w:div>
    <w:div w:id="156307268">
      <w:marLeft w:val="0"/>
      <w:marRight w:val="0"/>
      <w:marTop w:val="0"/>
      <w:marBottom w:val="0"/>
      <w:divBdr>
        <w:top w:val="none" w:sz="0" w:space="0" w:color="auto"/>
        <w:left w:val="none" w:sz="0" w:space="0" w:color="auto"/>
        <w:bottom w:val="none" w:sz="0" w:space="0" w:color="auto"/>
        <w:right w:val="none" w:sz="0" w:space="0" w:color="auto"/>
      </w:divBdr>
    </w:div>
    <w:div w:id="156307269">
      <w:marLeft w:val="0"/>
      <w:marRight w:val="0"/>
      <w:marTop w:val="0"/>
      <w:marBottom w:val="0"/>
      <w:divBdr>
        <w:top w:val="none" w:sz="0" w:space="0" w:color="auto"/>
        <w:left w:val="none" w:sz="0" w:space="0" w:color="auto"/>
        <w:bottom w:val="none" w:sz="0" w:space="0" w:color="auto"/>
        <w:right w:val="none" w:sz="0" w:space="0" w:color="auto"/>
      </w:divBdr>
    </w:div>
    <w:div w:id="156307270">
      <w:marLeft w:val="0"/>
      <w:marRight w:val="0"/>
      <w:marTop w:val="0"/>
      <w:marBottom w:val="0"/>
      <w:divBdr>
        <w:top w:val="none" w:sz="0" w:space="0" w:color="auto"/>
        <w:left w:val="none" w:sz="0" w:space="0" w:color="auto"/>
        <w:bottom w:val="none" w:sz="0" w:space="0" w:color="auto"/>
        <w:right w:val="none" w:sz="0" w:space="0" w:color="auto"/>
      </w:divBdr>
    </w:div>
    <w:div w:id="156307272">
      <w:marLeft w:val="0"/>
      <w:marRight w:val="0"/>
      <w:marTop w:val="0"/>
      <w:marBottom w:val="0"/>
      <w:divBdr>
        <w:top w:val="none" w:sz="0" w:space="0" w:color="auto"/>
        <w:left w:val="none" w:sz="0" w:space="0" w:color="auto"/>
        <w:bottom w:val="none" w:sz="0" w:space="0" w:color="auto"/>
        <w:right w:val="none" w:sz="0" w:space="0" w:color="auto"/>
      </w:divBdr>
    </w:div>
    <w:div w:id="156307273">
      <w:marLeft w:val="0"/>
      <w:marRight w:val="0"/>
      <w:marTop w:val="0"/>
      <w:marBottom w:val="0"/>
      <w:divBdr>
        <w:top w:val="none" w:sz="0" w:space="0" w:color="auto"/>
        <w:left w:val="none" w:sz="0" w:space="0" w:color="auto"/>
        <w:bottom w:val="none" w:sz="0" w:space="0" w:color="auto"/>
        <w:right w:val="none" w:sz="0" w:space="0" w:color="auto"/>
      </w:divBdr>
    </w:div>
    <w:div w:id="156307274">
      <w:marLeft w:val="0"/>
      <w:marRight w:val="0"/>
      <w:marTop w:val="0"/>
      <w:marBottom w:val="0"/>
      <w:divBdr>
        <w:top w:val="none" w:sz="0" w:space="0" w:color="auto"/>
        <w:left w:val="none" w:sz="0" w:space="0" w:color="auto"/>
        <w:bottom w:val="none" w:sz="0" w:space="0" w:color="auto"/>
        <w:right w:val="none" w:sz="0" w:space="0" w:color="auto"/>
      </w:divBdr>
    </w:div>
    <w:div w:id="156307275">
      <w:marLeft w:val="0"/>
      <w:marRight w:val="0"/>
      <w:marTop w:val="0"/>
      <w:marBottom w:val="0"/>
      <w:divBdr>
        <w:top w:val="none" w:sz="0" w:space="0" w:color="auto"/>
        <w:left w:val="none" w:sz="0" w:space="0" w:color="auto"/>
        <w:bottom w:val="none" w:sz="0" w:space="0" w:color="auto"/>
        <w:right w:val="none" w:sz="0" w:space="0" w:color="auto"/>
      </w:divBdr>
      <w:divsChild>
        <w:div w:id="156307267">
          <w:marLeft w:val="0"/>
          <w:marRight w:val="0"/>
          <w:marTop w:val="0"/>
          <w:marBottom w:val="0"/>
          <w:divBdr>
            <w:top w:val="none" w:sz="0" w:space="0" w:color="auto"/>
            <w:left w:val="none" w:sz="0" w:space="0" w:color="auto"/>
            <w:bottom w:val="none" w:sz="0" w:space="0" w:color="auto"/>
            <w:right w:val="none" w:sz="0" w:space="0" w:color="auto"/>
          </w:divBdr>
          <w:divsChild>
            <w:div w:id="156307293">
              <w:marLeft w:val="0"/>
              <w:marRight w:val="0"/>
              <w:marTop w:val="0"/>
              <w:marBottom w:val="0"/>
              <w:divBdr>
                <w:top w:val="none" w:sz="0" w:space="0" w:color="auto"/>
                <w:left w:val="none" w:sz="0" w:space="0" w:color="auto"/>
                <w:bottom w:val="none" w:sz="0" w:space="0" w:color="auto"/>
                <w:right w:val="none" w:sz="0" w:space="0" w:color="auto"/>
              </w:divBdr>
              <w:divsChild>
                <w:div w:id="15630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7276">
      <w:marLeft w:val="0"/>
      <w:marRight w:val="0"/>
      <w:marTop w:val="0"/>
      <w:marBottom w:val="0"/>
      <w:divBdr>
        <w:top w:val="none" w:sz="0" w:space="0" w:color="auto"/>
        <w:left w:val="none" w:sz="0" w:space="0" w:color="auto"/>
        <w:bottom w:val="none" w:sz="0" w:space="0" w:color="auto"/>
        <w:right w:val="none" w:sz="0" w:space="0" w:color="auto"/>
      </w:divBdr>
    </w:div>
    <w:div w:id="156307277">
      <w:marLeft w:val="0"/>
      <w:marRight w:val="0"/>
      <w:marTop w:val="0"/>
      <w:marBottom w:val="0"/>
      <w:divBdr>
        <w:top w:val="none" w:sz="0" w:space="0" w:color="auto"/>
        <w:left w:val="none" w:sz="0" w:space="0" w:color="auto"/>
        <w:bottom w:val="none" w:sz="0" w:space="0" w:color="auto"/>
        <w:right w:val="none" w:sz="0" w:space="0" w:color="auto"/>
      </w:divBdr>
    </w:div>
    <w:div w:id="156307279">
      <w:marLeft w:val="0"/>
      <w:marRight w:val="0"/>
      <w:marTop w:val="0"/>
      <w:marBottom w:val="0"/>
      <w:divBdr>
        <w:top w:val="none" w:sz="0" w:space="0" w:color="auto"/>
        <w:left w:val="none" w:sz="0" w:space="0" w:color="auto"/>
        <w:bottom w:val="none" w:sz="0" w:space="0" w:color="auto"/>
        <w:right w:val="none" w:sz="0" w:space="0" w:color="auto"/>
      </w:divBdr>
    </w:div>
    <w:div w:id="156307280">
      <w:marLeft w:val="0"/>
      <w:marRight w:val="0"/>
      <w:marTop w:val="0"/>
      <w:marBottom w:val="0"/>
      <w:divBdr>
        <w:top w:val="none" w:sz="0" w:space="0" w:color="auto"/>
        <w:left w:val="none" w:sz="0" w:space="0" w:color="auto"/>
        <w:bottom w:val="none" w:sz="0" w:space="0" w:color="auto"/>
        <w:right w:val="none" w:sz="0" w:space="0" w:color="auto"/>
      </w:divBdr>
    </w:div>
    <w:div w:id="156307281">
      <w:marLeft w:val="0"/>
      <w:marRight w:val="0"/>
      <w:marTop w:val="0"/>
      <w:marBottom w:val="0"/>
      <w:divBdr>
        <w:top w:val="none" w:sz="0" w:space="0" w:color="auto"/>
        <w:left w:val="none" w:sz="0" w:space="0" w:color="auto"/>
        <w:bottom w:val="none" w:sz="0" w:space="0" w:color="auto"/>
        <w:right w:val="none" w:sz="0" w:space="0" w:color="auto"/>
      </w:divBdr>
    </w:div>
    <w:div w:id="156307282">
      <w:marLeft w:val="0"/>
      <w:marRight w:val="0"/>
      <w:marTop w:val="0"/>
      <w:marBottom w:val="0"/>
      <w:divBdr>
        <w:top w:val="none" w:sz="0" w:space="0" w:color="auto"/>
        <w:left w:val="none" w:sz="0" w:space="0" w:color="auto"/>
        <w:bottom w:val="none" w:sz="0" w:space="0" w:color="auto"/>
        <w:right w:val="none" w:sz="0" w:space="0" w:color="auto"/>
      </w:divBdr>
    </w:div>
    <w:div w:id="156307283">
      <w:marLeft w:val="0"/>
      <w:marRight w:val="0"/>
      <w:marTop w:val="0"/>
      <w:marBottom w:val="0"/>
      <w:divBdr>
        <w:top w:val="none" w:sz="0" w:space="0" w:color="auto"/>
        <w:left w:val="none" w:sz="0" w:space="0" w:color="auto"/>
        <w:bottom w:val="none" w:sz="0" w:space="0" w:color="auto"/>
        <w:right w:val="none" w:sz="0" w:space="0" w:color="auto"/>
      </w:divBdr>
    </w:div>
    <w:div w:id="156307284">
      <w:marLeft w:val="0"/>
      <w:marRight w:val="0"/>
      <w:marTop w:val="0"/>
      <w:marBottom w:val="0"/>
      <w:divBdr>
        <w:top w:val="none" w:sz="0" w:space="0" w:color="auto"/>
        <w:left w:val="none" w:sz="0" w:space="0" w:color="auto"/>
        <w:bottom w:val="none" w:sz="0" w:space="0" w:color="auto"/>
        <w:right w:val="none" w:sz="0" w:space="0" w:color="auto"/>
      </w:divBdr>
    </w:div>
    <w:div w:id="156307285">
      <w:marLeft w:val="0"/>
      <w:marRight w:val="0"/>
      <w:marTop w:val="0"/>
      <w:marBottom w:val="0"/>
      <w:divBdr>
        <w:top w:val="none" w:sz="0" w:space="0" w:color="auto"/>
        <w:left w:val="none" w:sz="0" w:space="0" w:color="auto"/>
        <w:bottom w:val="none" w:sz="0" w:space="0" w:color="auto"/>
        <w:right w:val="none" w:sz="0" w:space="0" w:color="auto"/>
      </w:divBdr>
    </w:div>
    <w:div w:id="156307286">
      <w:marLeft w:val="0"/>
      <w:marRight w:val="0"/>
      <w:marTop w:val="0"/>
      <w:marBottom w:val="0"/>
      <w:divBdr>
        <w:top w:val="none" w:sz="0" w:space="0" w:color="auto"/>
        <w:left w:val="none" w:sz="0" w:space="0" w:color="auto"/>
        <w:bottom w:val="none" w:sz="0" w:space="0" w:color="auto"/>
        <w:right w:val="none" w:sz="0" w:space="0" w:color="auto"/>
      </w:divBdr>
    </w:div>
    <w:div w:id="156307287">
      <w:marLeft w:val="0"/>
      <w:marRight w:val="0"/>
      <w:marTop w:val="0"/>
      <w:marBottom w:val="0"/>
      <w:divBdr>
        <w:top w:val="none" w:sz="0" w:space="0" w:color="auto"/>
        <w:left w:val="none" w:sz="0" w:space="0" w:color="auto"/>
        <w:bottom w:val="none" w:sz="0" w:space="0" w:color="auto"/>
        <w:right w:val="none" w:sz="0" w:space="0" w:color="auto"/>
      </w:divBdr>
    </w:div>
    <w:div w:id="156307288">
      <w:marLeft w:val="0"/>
      <w:marRight w:val="0"/>
      <w:marTop w:val="0"/>
      <w:marBottom w:val="0"/>
      <w:divBdr>
        <w:top w:val="none" w:sz="0" w:space="0" w:color="auto"/>
        <w:left w:val="none" w:sz="0" w:space="0" w:color="auto"/>
        <w:bottom w:val="none" w:sz="0" w:space="0" w:color="auto"/>
        <w:right w:val="none" w:sz="0" w:space="0" w:color="auto"/>
      </w:divBdr>
      <w:divsChild>
        <w:div w:id="156307271">
          <w:marLeft w:val="0"/>
          <w:marRight w:val="0"/>
          <w:marTop w:val="0"/>
          <w:marBottom w:val="0"/>
          <w:divBdr>
            <w:top w:val="none" w:sz="0" w:space="0" w:color="auto"/>
            <w:left w:val="none" w:sz="0" w:space="0" w:color="auto"/>
            <w:bottom w:val="none" w:sz="0" w:space="0" w:color="auto"/>
            <w:right w:val="none" w:sz="0" w:space="0" w:color="auto"/>
          </w:divBdr>
          <w:divsChild>
            <w:div w:id="156307278">
              <w:marLeft w:val="0"/>
              <w:marRight w:val="0"/>
              <w:marTop w:val="0"/>
              <w:marBottom w:val="0"/>
              <w:divBdr>
                <w:top w:val="none" w:sz="0" w:space="0" w:color="auto"/>
                <w:left w:val="none" w:sz="0" w:space="0" w:color="auto"/>
                <w:bottom w:val="none" w:sz="0" w:space="0" w:color="auto"/>
                <w:right w:val="none" w:sz="0" w:space="0" w:color="auto"/>
              </w:divBdr>
              <w:divsChild>
                <w:div w:id="15630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7289">
      <w:marLeft w:val="0"/>
      <w:marRight w:val="0"/>
      <w:marTop w:val="0"/>
      <w:marBottom w:val="0"/>
      <w:divBdr>
        <w:top w:val="none" w:sz="0" w:space="0" w:color="auto"/>
        <w:left w:val="none" w:sz="0" w:space="0" w:color="auto"/>
        <w:bottom w:val="none" w:sz="0" w:space="0" w:color="auto"/>
        <w:right w:val="none" w:sz="0" w:space="0" w:color="auto"/>
      </w:divBdr>
    </w:div>
    <w:div w:id="156307291">
      <w:marLeft w:val="0"/>
      <w:marRight w:val="0"/>
      <w:marTop w:val="0"/>
      <w:marBottom w:val="0"/>
      <w:divBdr>
        <w:top w:val="none" w:sz="0" w:space="0" w:color="auto"/>
        <w:left w:val="none" w:sz="0" w:space="0" w:color="auto"/>
        <w:bottom w:val="none" w:sz="0" w:space="0" w:color="auto"/>
        <w:right w:val="none" w:sz="0" w:space="0" w:color="auto"/>
      </w:divBdr>
    </w:div>
    <w:div w:id="156307292">
      <w:marLeft w:val="0"/>
      <w:marRight w:val="0"/>
      <w:marTop w:val="0"/>
      <w:marBottom w:val="0"/>
      <w:divBdr>
        <w:top w:val="none" w:sz="0" w:space="0" w:color="auto"/>
        <w:left w:val="none" w:sz="0" w:space="0" w:color="auto"/>
        <w:bottom w:val="none" w:sz="0" w:space="0" w:color="auto"/>
        <w:right w:val="none" w:sz="0" w:space="0" w:color="auto"/>
      </w:divBdr>
    </w:div>
    <w:div w:id="156307294">
      <w:marLeft w:val="0"/>
      <w:marRight w:val="0"/>
      <w:marTop w:val="0"/>
      <w:marBottom w:val="0"/>
      <w:divBdr>
        <w:top w:val="none" w:sz="0" w:space="0" w:color="auto"/>
        <w:left w:val="none" w:sz="0" w:space="0" w:color="auto"/>
        <w:bottom w:val="none" w:sz="0" w:space="0" w:color="auto"/>
        <w:right w:val="none" w:sz="0" w:space="0" w:color="auto"/>
      </w:divBdr>
    </w:div>
    <w:div w:id="22907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8.em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image" Target="media/image3.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fonduri-ue.ro/orientari-beneficiari"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www.mmuncii.ro/j33/index.php/ro/minister/minister-rapoarte-studii" TargetMode="External"/><Relationship Id="rId2" Type="http://schemas.openxmlformats.org/officeDocument/2006/relationships/hyperlink" Target="http://www.inforegio.ro/images/Publicatii/Atlas%20zone%20urbane%20marginalizate.pdf" TargetMode="External"/><Relationship Id="rId1" Type="http://schemas.openxmlformats.org/officeDocument/2006/relationships/hyperlink" Target="http://www.inforegio.ro/images/Publicatii/Atlas%20zone%20urbane%20marginalizate.pdf" TargetMode="External"/><Relationship Id="rId4" Type="http://schemas.openxmlformats.org/officeDocument/2006/relationships/hyperlink" Target="http://ec.europa.eu/social/main.jsp?catId=1022&amp;langId=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17443</Words>
  <Characters>101175</Characters>
  <Application>Microsoft Office Word</Application>
  <DocSecurity>0</DocSecurity>
  <Lines>843</Lines>
  <Paragraphs>236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118382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Daniel Popa</cp:lastModifiedBy>
  <cp:revision>2</cp:revision>
  <cp:lastPrinted>2016-05-12T13:34:00Z</cp:lastPrinted>
  <dcterms:created xsi:type="dcterms:W3CDTF">2017-03-31T10:40:00Z</dcterms:created>
  <dcterms:modified xsi:type="dcterms:W3CDTF">2017-03-31T10:40:00Z</dcterms:modified>
</cp:coreProperties>
</file>